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92" w:rsidRDefault="001B1992" w:rsidP="0055350B">
      <w:pPr>
        <w:pStyle w:val="Ttulo"/>
      </w:pPr>
      <w:bookmarkStart w:id="0" w:name="_GoBack"/>
      <w:bookmarkEnd w:id="0"/>
      <w:r>
        <w:t>INDICAÇÃO Nº 2518/2010</w:t>
      </w:r>
    </w:p>
    <w:p w:rsidR="001B1992" w:rsidRDefault="001B1992">
      <w:pPr>
        <w:jc w:val="center"/>
        <w:rPr>
          <w:rFonts w:ascii="Bookman Old Style" w:hAnsi="Bookman Old Style"/>
          <w:b/>
          <w:u w:val="single"/>
        </w:rPr>
      </w:pPr>
    </w:p>
    <w:p w:rsidR="001B1992" w:rsidRDefault="001B1992">
      <w:pPr>
        <w:jc w:val="center"/>
        <w:rPr>
          <w:rFonts w:ascii="Bookman Old Style" w:hAnsi="Bookman Old Style"/>
          <w:b/>
          <w:u w:val="single"/>
        </w:rPr>
      </w:pPr>
    </w:p>
    <w:p w:rsidR="001B1992" w:rsidRDefault="001B1992" w:rsidP="0055350B">
      <w:pPr>
        <w:pStyle w:val="Recuodecorpodetexto"/>
        <w:ind w:left="4440"/>
      </w:pPr>
      <w:r>
        <w:t>“Construção de área de lazer e uma academia ao ar livre, em terreno público localizado na  Rua Alfredo Claus, próximo à Rua Benedito dos Santos Ferreira, Conjunto Habitacional dos Trabalhadores.”</w:t>
      </w:r>
    </w:p>
    <w:p w:rsidR="001B1992" w:rsidRDefault="001B1992">
      <w:pPr>
        <w:ind w:left="1440" w:firstLine="3600"/>
        <w:jc w:val="both"/>
        <w:rPr>
          <w:rFonts w:ascii="Bookman Old Style" w:hAnsi="Bookman Old Style"/>
        </w:rPr>
      </w:pPr>
    </w:p>
    <w:p w:rsidR="001B1992" w:rsidRDefault="001B1992">
      <w:pPr>
        <w:ind w:left="1440" w:firstLine="3600"/>
        <w:jc w:val="both"/>
        <w:rPr>
          <w:rFonts w:ascii="Bookman Old Style" w:hAnsi="Bookman Old Style"/>
        </w:rPr>
      </w:pPr>
    </w:p>
    <w:p w:rsidR="001B1992" w:rsidRDefault="001B1992">
      <w:pPr>
        <w:ind w:left="1440" w:firstLine="3600"/>
        <w:jc w:val="both"/>
        <w:rPr>
          <w:rFonts w:ascii="Bookman Old Style" w:hAnsi="Bookman Old Style"/>
        </w:rPr>
      </w:pPr>
    </w:p>
    <w:p w:rsidR="001B1992" w:rsidRDefault="001B1992">
      <w:pPr>
        <w:ind w:left="1440" w:firstLine="3600"/>
        <w:jc w:val="both"/>
        <w:rPr>
          <w:rFonts w:ascii="Bookman Old Style" w:hAnsi="Bookman Old Style"/>
        </w:rPr>
      </w:pPr>
    </w:p>
    <w:p w:rsidR="001B1992" w:rsidRPr="003977F2" w:rsidRDefault="001B1992" w:rsidP="005535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estude a possibilidade de construir uma área de lazer no terreno público localizado no final da Rua Alfredo Claus , próximo à Rua Benedito dos Santos Ferreira.</w:t>
      </w:r>
    </w:p>
    <w:p w:rsidR="001B1992" w:rsidRDefault="001B1992" w:rsidP="0055350B">
      <w:pPr>
        <w:jc w:val="center"/>
        <w:rPr>
          <w:rFonts w:ascii="Bookman Old Style" w:hAnsi="Bookman Old Style"/>
          <w:b/>
        </w:rPr>
      </w:pPr>
    </w:p>
    <w:p w:rsidR="001B1992" w:rsidRDefault="001B1992" w:rsidP="0055350B">
      <w:pPr>
        <w:jc w:val="center"/>
        <w:rPr>
          <w:rFonts w:ascii="Bookman Old Style" w:hAnsi="Bookman Old Style"/>
          <w:b/>
        </w:rPr>
      </w:pPr>
    </w:p>
    <w:p w:rsidR="001B1992" w:rsidRDefault="001B1992" w:rsidP="005535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1992" w:rsidRDefault="001B1992" w:rsidP="0055350B">
      <w:pPr>
        <w:jc w:val="center"/>
        <w:rPr>
          <w:rFonts w:ascii="Bookman Old Style" w:hAnsi="Bookman Old Style"/>
          <w:b/>
        </w:rPr>
      </w:pPr>
    </w:p>
    <w:p w:rsidR="001B1992" w:rsidRDefault="001B1992" w:rsidP="0055350B">
      <w:pPr>
        <w:jc w:val="center"/>
        <w:rPr>
          <w:rFonts w:ascii="Bookman Old Style" w:hAnsi="Bookman Old Style"/>
          <w:b/>
        </w:rPr>
      </w:pPr>
    </w:p>
    <w:p w:rsidR="001B1992" w:rsidRDefault="001B1992" w:rsidP="0055350B">
      <w:pPr>
        <w:jc w:val="center"/>
        <w:rPr>
          <w:rFonts w:ascii="Bookman Old Style" w:hAnsi="Bookman Old Style"/>
          <w:b/>
        </w:rPr>
      </w:pPr>
    </w:p>
    <w:p w:rsidR="001B1992" w:rsidRDefault="001B1992" w:rsidP="005535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Conjunto Habitacional dos Trabalhadores pedem a construção de uma academia ao ar livre e de uma área de lazer no terreno supra, o bairro encontra-se carente de área de lazer que seria benéfica para crianças, jovens e idosos.</w:t>
      </w:r>
    </w:p>
    <w:p w:rsidR="001B1992" w:rsidRDefault="001B1992" w:rsidP="0055350B">
      <w:pPr>
        <w:ind w:firstLine="1440"/>
        <w:jc w:val="both"/>
        <w:rPr>
          <w:rFonts w:ascii="Bookman Old Style" w:hAnsi="Bookman Old Style"/>
        </w:rPr>
      </w:pPr>
    </w:p>
    <w:p w:rsidR="001B1992" w:rsidRDefault="001B1992" w:rsidP="0055350B">
      <w:pPr>
        <w:ind w:firstLine="1440"/>
        <w:jc w:val="both"/>
        <w:outlineLvl w:val="0"/>
        <w:rPr>
          <w:rFonts w:ascii="Bookman Old Style" w:hAnsi="Bookman Old Style"/>
        </w:rPr>
      </w:pPr>
    </w:p>
    <w:p w:rsidR="001B1992" w:rsidRDefault="001B1992" w:rsidP="0055350B">
      <w:pPr>
        <w:ind w:firstLine="1440"/>
        <w:outlineLvl w:val="0"/>
        <w:rPr>
          <w:rFonts w:ascii="Bookman Old Style" w:hAnsi="Bookman Old Style"/>
        </w:rPr>
      </w:pPr>
    </w:p>
    <w:p w:rsidR="001B1992" w:rsidRDefault="001B1992" w:rsidP="0055350B">
      <w:pPr>
        <w:ind w:firstLine="1440"/>
        <w:outlineLvl w:val="0"/>
        <w:rPr>
          <w:rFonts w:ascii="Bookman Old Style" w:hAnsi="Bookman Old Style"/>
        </w:rPr>
      </w:pPr>
    </w:p>
    <w:p w:rsidR="001B1992" w:rsidRDefault="001B1992" w:rsidP="005535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2010.</w:t>
      </w:r>
    </w:p>
    <w:p w:rsidR="001B1992" w:rsidRDefault="001B1992">
      <w:pPr>
        <w:ind w:firstLine="1440"/>
        <w:rPr>
          <w:rFonts w:ascii="Bookman Old Style" w:hAnsi="Bookman Old Style"/>
        </w:rPr>
      </w:pPr>
    </w:p>
    <w:p w:rsidR="001B1992" w:rsidRDefault="001B1992">
      <w:pPr>
        <w:rPr>
          <w:rFonts w:ascii="Bookman Old Style" w:hAnsi="Bookman Old Style"/>
        </w:rPr>
      </w:pPr>
    </w:p>
    <w:p w:rsidR="001B1992" w:rsidRDefault="001B1992">
      <w:pPr>
        <w:ind w:firstLine="1440"/>
        <w:rPr>
          <w:rFonts w:ascii="Bookman Old Style" w:hAnsi="Bookman Old Style"/>
        </w:rPr>
      </w:pPr>
    </w:p>
    <w:p w:rsidR="001B1992" w:rsidRDefault="001B1992">
      <w:pPr>
        <w:ind w:firstLine="1440"/>
        <w:rPr>
          <w:rFonts w:ascii="Bookman Old Style" w:hAnsi="Bookman Old Style"/>
        </w:rPr>
      </w:pPr>
    </w:p>
    <w:p w:rsidR="001B1992" w:rsidRDefault="001B1992">
      <w:pPr>
        <w:ind w:firstLine="1440"/>
        <w:rPr>
          <w:rFonts w:ascii="Bookman Old Style" w:hAnsi="Bookman Old Style"/>
        </w:rPr>
      </w:pPr>
    </w:p>
    <w:p w:rsidR="001B1992" w:rsidRDefault="001B1992" w:rsidP="0055350B">
      <w:pPr>
        <w:jc w:val="center"/>
        <w:outlineLvl w:val="0"/>
        <w:rPr>
          <w:rFonts w:ascii="Bookman Old Style" w:hAnsi="Bookman Old Style"/>
          <w:b/>
        </w:rPr>
      </w:pPr>
    </w:p>
    <w:p w:rsidR="001B1992" w:rsidRDefault="001B1992" w:rsidP="005535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B1992" w:rsidRDefault="001B1992" w:rsidP="005535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B1992" w:rsidRDefault="001B1992" w:rsidP="005535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0B" w:rsidRDefault="0055350B">
      <w:r>
        <w:separator/>
      </w:r>
    </w:p>
  </w:endnote>
  <w:endnote w:type="continuationSeparator" w:id="0">
    <w:p w:rsidR="0055350B" w:rsidRDefault="0055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0B" w:rsidRDefault="0055350B">
      <w:r>
        <w:separator/>
      </w:r>
    </w:p>
  </w:footnote>
  <w:footnote w:type="continuationSeparator" w:id="0">
    <w:p w:rsidR="0055350B" w:rsidRDefault="00553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0B7"/>
    <w:rsid w:val="001B1992"/>
    <w:rsid w:val="001D1394"/>
    <w:rsid w:val="003D3AA8"/>
    <w:rsid w:val="004C67DE"/>
    <w:rsid w:val="0055350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19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19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