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B9" w:rsidRPr="000E60B9" w:rsidRDefault="000E60B9" w:rsidP="000E60B9">
      <w:pPr>
        <w:pStyle w:val="Ttulo"/>
      </w:pPr>
      <w:bookmarkStart w:id="0" w:name="_GoBack"/>
      <w:bookmarkEnd w:id="0"/>
      <w:r w:rsidRPr="000E60B9">
        <w:t>INDICAÇÃO Nº 2911/10</w:t>
      </w: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E60B9" w:rsidRPr="000E60B9" w:rsidRDefault="000E60B9" w:rsidP="000E60B9">
      <w:pPr>
        <w:pStyle w:val="Recuodecorpodetexto"/>
        <w:ind w:left="4440"/>
      </w:pPr>
      <w:r w:rsidRPr="000E60B9">
        <w:t>“Limpeza em pública, localizada na Rua do Trigo, nas proximidades do nº 776, no bairro Jardim Pérola”.</w:t>
      </w:r>
    </w:p>
    <w:p w:rsidR="000E60B9" w:rsidRPr="000E60B9" w:rsidRDefault="000E60B9" w:rsidP="000E60B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E60B9">
        <w:rPr>
          <w:rFonts w:ascii="Bookman Old Style" w:hAnsi="Bookman Old Style"/>
          <w:b/>
          <w:bCs/>
          <w:sz w:val="24"/>
          <w:szCs w:val="24"/>
        </w:rPr>
        <w:t>INDICA</w:t>
      </w:r>
      <w:r w:rsidRPr="000E60B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quanto à limpeza, em área pública localizada na Rua do Trigo, nas proximidades do nº 776, no bairro Jardim Pérola.</w:t>
      </w: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</w:rPr>
      </w:pPr>
      <w:r w:rsidRPr="000E60B9">
        <w:rPr>
          <w:rFonts w:ascii="Bookman Old Style" w:hAnsi="Bookman Old Style"/>
          <w:b/>
          <w:sz w:val="24"/>
          <w:szCs w:val="24"/>
        </w:rPr>
        <w:t>Justificativa:</w:t>
      </w: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0E60B9">
        <w:rPr>
          <w:rFonts w:ascii="Bookman Old Style" w:hAnsi="Bookman Old Style"/>
          <w:sz w:val="24"/>
          <w:szCs w:val="24"/>
        </w:rPr>
        <w:t xml:space="preserve">Moradores desta localidade procuraram por este vereador cobrando providências no sentido de proceder à limpeza em área acima mencionada, pois há muito acúmulo de lixo e entulhos, se tornando um depósito lixos e restos de animais mortos. Podendo se tornar um criadouro de insetos e animais: </w:t>
      </w:r>
      <w:r w:rsidRPr="000E60B9">
        <w:rPr>
          <w:rFonts w:ascii="Bookman Old Style" w:hAnsi="Bookman Old Style"/>
          <w:b/>
          <w:sz w:val="24"/>
          <w:szCs w:val="24"/>
        </w:rPr>
        <w:t>(Segue fotos em Anexo).</w:t>
      </w:r>
    </w:p>
    <w:p w:rsidR="000E60B9" w:rsidRPr="000E60B9" w:rsidRDefault="000E60B9" w:rsidP="000E60B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E60B9">
        <w:rPr>
          <w:rFonts w:ascii="Bookman Old Style" w:hAnsi="Bookman Old Style"/>
          <w:sz w:val="24"/>
          <w:szCs w:val="24"/>
        </w:rPr>
        <w:t>Plenário “Dr. Tancredo Neves”, em 26 de Novembro de 2010.</w:t>
      </w:r>
    </w:p>
    <w:p w:rsidR="000E60B9" w:rsidRPr="000E60B9" w:rsidRDefault="000E60B9" w:rsidP="000E60B9">
      <w:pPr>
        <w:ind w:firstLine="144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44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E60B9">
        <w:rPr>
          <w:rFonts w:ascii="Bookman Old Style" w:hAnsi="Bookman Old Style"/>
          <w:b/>
          <w:sz w:val="24"/>
          <w:szCs w:val="24"/>
        </w:rPr>
        <w:t>ANÍZIO TAVARES</w:t>
      </w:r>
    </w:p>
    <w:p w:rsidR="000E60B9" w:rsidRPr="000E60B9" w:rsidRDefault="000E60B9" w:rsidP="000E60B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E60B9">
        <w:rPr>
          <w:rFonts w:ascii="Bookman Old Style" w:hAnsi="Bookman Old Style"/>
          <w:sz w:val="24"/>
          <w:szCs w:val="24"/>
        </w:rPr>
        <w:t>-Presidente-</w:t>
      </w:r>
    </w:p>
    <w:p w:rsidR="000E60B9" w:rsidRPr="000E60B9" w:rsidRDefault="000E60B9" w:rsidP="000E60B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E60B9" w:rsidRPr="000E60B9" w:rsidRDefault="000E60B9" w:rsidP="000E60B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E60B9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0E60B9">
        <w:rPr>
          <w:rFonts w:ascii="Bookman Old Style" w:hAnsi="Bookman Old Style"/>
          <w:b/>
          <w:sz w:val="24"/>
          <w:szCs w:val="24"/>
        </w:rPr>
        <w:t>Fls</w:t>
      </w:r>
      <w:proofErr w:type="spellEnd"/>
      <w:r w:rsidRPr="000E60B9">
        <w:rPr>
          <w:rFonts w:ascii="Bookman Old Style" w:hAnsi="Bookman Old Style"/>
          <w:b/>
          <w:sz w:val="24"/>
          <w:szCs w:val="24"/>
        </w:rPr>
        <w:t xml:space="preserve">- nº 02- Limpeza em área pública localizada na Rua do Trigo, nas proximidades do nº 776, no bairro Jardim Pérola). </w:t>
      </w:r>
    </w:p>
    <w:p w:rsidR="000E60B9" w:rsidRPr="000E60B9" w:rsidRDefault="000E60B9" w:rsidP="000E60B9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E60B9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611"/>
          </v:shape>
        </w:pict>
      </w:r>
    </w:p>
    <w:p w:rsidR="000E60B9" w:rsidRPr="000E60B9" w:rsidRDefault="000E60B9" w:rsidP="000E60B9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E60B9" w:rsidRPr="000E60B9" w:rsidRDefault="000E60B9" w:rsidP="000E60B9">
      <w:pPr>
        <w:ind w:left="-240" w:right="-332" w:firstLine="36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E60B9">
        <w:rPr>
          <w:rFonts w:ascii="Bookman Old Style" w:hAnsi="Bookman Old Style"/>
          <w:b/>
          <w:sz w:val="24"/>
          <w:szCs w:val="24"/>
        </w:rPr>
        <w:pict>
          <v:shape id="_x0000_i1026" type="#_x0000_t75" style="width:320pt;height:240pt">
            <v:imagedata r:id="rId7" o:title="DSC09612"/>
          </v:shape>
        </w:pict>
      </w:r>
    </w:p>
    <w:p w:rsidR="009F196D" w:rsidRPr="000E60B9" w:rsidRDefault="009F196D" w:rsidP="00CD613B">
      <w:pPr>
        <w:rPr>
          <w:sz w:val="24"/>
          <w:szCs w:val="24"/>
        </w:rPr>
      </w:pPr>
    </w:p>
    <w:sectPr w:rsidR="009F196D" w:rsidRPr="000E60B9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75" w:rsidRDefault="00E27575">
      <w:r>
        <w:separator/>
      </w:r>
    </w:p>
  </w:endnote>
  <w:endnote w:type="continuationSeparator" w:id="0">
    <w:p w:rsidR="00E27575" w:rsidRDefault="00E2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75" w:rsidRDefault="00E27575">
      <w:r>
        <w:separator/>
      </w:r>
    </w:p>
  </w:footnote>
  <w:footnote w:type="continuationSeparator" w:id="0">
    <w:p w:rsidR="00E27575" w:rsidRDefault="00E2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60B9"/>
    <w:rsid w:val="001D1394"/>
    <w:rsid w:val="003D3AA8"/>
    <w:rsid w:val="004C67DE"/>
    <w:rsid w:val="009F196D"/>
    <w:rsid w:val="00A9035B"/>
    <w:rsid w:val="00C179EF"/>
    <w:rsid w:val="00CD613B"/>
    <w:rsid w:val="00E2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60B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E60B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E60B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60B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