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F8" w:rsidRDefault="008113F8" w:rsidP="008113F8">
      <w:pPr>
        <w:pStyle w:val="Ttulo"/>
      </w:pPr>
      <w:bookmarkStart w:id="0" w:name="_GoBack"/>
      <w:bookmarkEnd w:id="0"/>
      <w:r>
        <w:t>INDICAÇÃO Nº 3035/10</w:t>
      </w:r>
    </w:p>
    <w:p w:rsidR="008113F8" w:rsidRDefault="008113F8" w:rsidP="008113F8">
      <w:pPr>
        <w:jc w:val="center"/>
        <w:rPr>
          <w:rFonts w:ascii="Bookman Old Style" w:hAnsi="Bookman Old Style"/>
          <w:b/>
          <w:u w:val="single"/>
        </w:rPr>
      </w:pPr>
    </w:p>
    <w:p w:rsidR="008113F8" w:rsidRDefault="008113F8" w:rsidP="008113F8">
      <w:pPr>
        <w:jc w:val="center"/>
        <w:rPr>
          <w:rFonts w:ascii="Bookman Old Style" w:hAnsi="Bookman Old Style"/>
          <w:b/>
          <w:u w:val="single"/>
        </w:rPr>
      </w:pPr>
    </w:p>
    <w:p w:rsidR="008113F8" w:rsidRDefault="008113F8" w:rsidP="008113F8">
      <w:pPr>
        <w:pStyle w:val="Recuodecorpodetexto"/>
        <w:ind w:left="4440"/>
      </w:pPr>
      <w:r>
        <w:t>“Operação tapa-buracos por toda extensão da Rua Professor Augusto Coelho de Souza, nas proximidades do nº 204, no bairro Vila Godoy”.</w:t>
      </w:r>
    </w:p>
    <w:p w:rsidR="008113F8" w:rsidRDefault="008113F8" w:rsidP="008113F8">
      <w:pPr>
        <w:ind w:left="1440" w:firstLine="3600"/>
        <w:jc w:val="both"/>
        <w:rPr>
          <w:rFonts w:ascii="Bookman Old Style" w:hAnsi="Bookman Old Style"/>
        </w:rPr>
      </w:pPr>
    </w:p>
    <w:p w:rsidR="008113F8" w:rsidRDefault="008113F8" w:rsidP="008113F8">
      <w:pPr>
        <w:ind w:left="1440" w:firstLine="3600"/>
        <w:jc w:val="both"/>
        <w:rPr>
          <w:rFonts w:ascii="Bookman Old Style" w:hAnsi="Bookman Old Style"/>
        </w:rPr>
      </w:pPr>
    </w:p>
    <w:p w:rsidR="008113F8" w:rsidRDefault="008113F8" w:rsidP="008113F8">
      <w:pPr>
        <w:ind w:left="1440" w:firstLine="3600"/>
        <w:jc w:val="both"/>
        <w:rPr>
          <w:rFonts w:ascii="Bookman Old Style" w:hAnsi="Bookman Old Style"/>
        </w:rPr>
      </w:pPr>
    </w:p>
    <w:p w:rsidR="008113F8" w:rsidRDefault="008113F8" w:rsidP="008113F8">
      <w:pPr>
        <w:ind w:left="1440" w:firstLine="3600"/>
        <w:jc w:val="both"/>
        <w:rPr>
          <w:rFonts w:ascii="Bookman Old Style" w:hAnsi="Bookman Old Style"/>
        </w:rPr>
      </w:pPr>
    </w:p>
    <w:p w:rsidR="008113F8" w:rsidRPr="003977F2" w:rsidRDefault="008113F8" w:rsidP="008113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por toda extensão d</w:t>
      </w:r>
      <w:r w:rsidRPr="00177AD0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Rua Professor Augusto Coelho de Souza, nas proximidades do nº 204, no bairro Vila Godoy.</w:t>
      </w: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</w:p>
    <w:p w:rsidR="008113F8" w:rsidRDefault="008113F8" w:rsidP="008113F8">
      <w:pPr>
        <w:jc w:val="center"/>
        <w:rPr>
          <w:rFonts w:ascii="Bookman Old Style" w:hAnsi="Bookman Old Style"/>
          <w:b/>
        </w:rPr>
      </w:pPr>
    </w:p>
    <w:p w:rsidR="008113F8" w:rsidRPr="005F5E91" w:rsidRDefault="008113F8" w:rsidP="008113F8">
      <w:pPr>
        <w:pStyle w:val="Recuodecorpodetexto"/>
        <w:ind w:left="0" w:firstLine="1440"/>
        <w:rPr>
          <w:b/>
        </w:rPr>
      </w:pPr>
      <w:r>
        <w:t xml:space="preserve">Os buracos existentes por toda extensão do local supramencionado, esta danificando os veículos, dificultando o tráfego pela via e aumentando o risco de acidentes devido ao estado deteriorado que se encontra, causando transtornos para os moradores residentes nas proximidades. </w:t>
      </w:r>
      <w:r w:rsidRPr="000F02DC">
        <w:rPr>
          <w:b/>
        </w:rPr>
        <w:t>(Segue fotos em anexo),</w:t>
      </w:r>
      <w:r>
        <w:t xml:space="preserve"> </w:t>
      </w:r>
    </w:p>
    <w:p w:rsidR="008113F8" w:rsidRDefault="008113F8" w:rsidP="008113F8">
      <w:pPr>
        <w:ind w:firstLine="1440"/>
        <w:jc w:val="both"/>
        <w:rPr>
          <w:rFonts w:ascii="Bookman Old Style" w:hAnsi="Bookman Old Style"/>
        </w:rPr>
      </w:pPr>
    </w:p>
    <w:p w:rsidR="008113F8" w:rsidRDefault="008113F8" w:rsidP="008113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113F8" w:rsidRPr="001751EC" w:rsidRDefault="008113F8" w:rsidP="008113F8">
      <w:pPr>
        <w:ind w:firstLine="1440"/>
        <w:jc w:val="both"/>
        <w:rPr>
          <w:rFonts w:ascii="Bookman Old Style" w:hAnsi="Bookman Old Style"/>
        </w:rPr>
      </w:pPr>
    </w:p>
    <w:p w:rsidR="008113F8" w:rsidRDefault="008113F8" w:rsidP="008113F8">
      <w:pPr>
        <w:ind w:firstLine="1440"/>
        <w:jc w:val="both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440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440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Dezembro de 2010.</w:t>
      </w:r>
    </w:p>
    <w:p w:rsidR="008113F8" w:rsidRDefault="008113F8" w:rsidP="008113F8">
      <w:pPr>
        <w:ind w:firstLine="1440"/>
        <w:rPr>
          <w:rFonts w:ascii="Bookman Old Style" w:hAnsi="Bookman Old Style"/>
        </w:rPr>
      </w:pPr>
    </w:p>
    <w:p w:rsidR="008113F8" w:rsidRDefault="008113F8" w:rsidP="008113F8">
      <w:pPr>
        <w:rPr>
          <w:rFonts w:ascii="Bookman Old Style" w:hAnsi="Bookman Old Style"/>
        </w:rPr>
      </w:pPr>
    </w:p>
    <w:p w:rsidR="008113F8" w:rsidRDefault="008113F8" w:rsidP="008113F8">
      <w:pPr>
        <w:ind w:firstLine="1440"/>
        <w:rPr>
          <w:rFonts w:ascii="Bookman Old Style" w:hAnsi="Bookman Old Style"/>
        </w:rPr>
      </w:pPr>
    </w:p>
    <w:p w:rsidR="008113F8" w:rsidRDefault="008113F8" w:rsidP="008113F8">
      <w:pPr>
        <w:jc w:val="center"/>
        <w:outlineLvl w:val="0"/>
        <w:rPr>
          <w:rFonts w:ascii="Bookman Old Style" w:hAnsi="Bookman Old Style"/>
          <w:b/>
        </w:rPr>
      </w:pPr>
    </w:p>
    <w:p w:rsidR="008113F8" w:rsidRDefault="008113F8" w:rsidP="008113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</w:p>
    <w:p w:rsidR="008113F8" w:rsidRDefault="008113F8" w:rsidP="008113F8">
      <w:pPr>
        <w:ind w:firstLine="120"/>
        <w:jc w:val="center"/>
        <w:outlineLvl w:val="0"/>
        <w:rPr>
          <w:rFonts w:ascii="Bookman Old Style" w:hAnsi="Bookman Old Style"/>
        </w:rPr>
      </w:pPr>
    </w:p>
    <w:p w:rsidR="008113F8" w:rsidRPr="000F02DC" w:rsidRDefault="008113F8" w:rsidP="008113F8">
      <w:pPr>
        <w:jc w:val="center"/>
        <w:outlineLvl w:val="0"/>
        <w:rPr>
          <w:rFonts w:ascii="Bookman Old Style" w:hAnsi="Bookman Old Style"/>
          <w:b/>
        </w:rPr>
      </w:pPr>
      <w:r w:rsidRPr="000F02DC">
        <w:rPr>
          <w:rFonts w:ascii="Bookman Old Style" w:hAnsi="Bookman Old Style"/>
          <w:b/>
        </w:rPr>
        <w:t>(</w:t>
      </w:r>
      <w:proofErr w:type="spellStart"/>
      <w:r w:rsidRPr="000F02DC">
        <w:rPr>
          <w:rFonts w:ascii="Bookman Old Style" w:hAnsi="Bookman Old Style"/>
          <w:b/>
        </w:rPr>
        <w:t>Fls</w:t>
      </w:r>
      <w:proofErr w:type="spellEnd"/>
      <w:r w:rsidRPr="000F02DC">
        <w:rPr>
          <w:rFonts w:ascii="Bookman Old Style" w:hAnsi="Bookman Old Style"/>
          <w:b/>
        </w:rPr>
        <w:t>- nº 02- Operação tapa-buracos por toda extensão da Rua Professor Augusto Coelho de Souza, nas proximidades do nº 204, no bairro Vila Godoy).</w:t>
      </w:r>
    </w:p>
    <w:p w:rsidR="008113F8" w:rsidRDefault="008113F8" w:rsidP="008113F8">
      <w:pPr>
        <w:ind w:firstLine="120"/>
        <w:outlineLvl w:val="0"/>
        <w:rPr>
          <w:rFonts w:ascii="Bookman Old Style" w:hAnsi="Bookman Old Style"/>
          <w:b/>
        </w:rPr>
      </w:pPr>
      <w:r w:rsidRPr="000F02DC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683"/>
          </v:shape>
        </w:pict>
      </w:r>
      <w:r>
        <w:rPr>
          <w:rFonts w:ascii="Bookman Old Style" w:hAnsi="Bookman Old Style"/>
          <w:b/>
        </w:rPr>
        <w:t xml:space="preserve">  </w:t>
      </w:r>
      <w:r w:rsidRPr="000F02DC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9684"/>
          </v:shape>
        </w:pict>
      </w:r>
    </w:p>
    <w:p w:rsidR="008113F8" w:rsidRDefault="008113F8" w:rsidP="008113F8">
      <w:pPr>
        <w:ind w:firstLine="120"/>
        <w:outlineLvl w:val="0"/>
        <w:rPr>
          <w:rFonts w:ascii="Bookman Old Style" w:hAnsi="Bookman Old Style"/>
          <w:b/>
        </w:rPr>
      </w:pPr>
    </w:p>
    <w:p w:rsidR="008113F8" w:rsidRPr="000F02DC" w:rsidRDefault="008113F8" w:rsidP="008113F8">
      <w:pPr>
        <w:ind w:firstLine="120"/>
        <w:outlineLvl w:val="0"/>
        <w:rPr>
          <w:rFonts w:ascii="Bookman Old Style" w:hAnsi="Bookman Old Style"/>
          <w:b/>
        </w:rPr>
      </w:pPr>
      <w:r w:rsidRPr="000F02DC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9686"/>
          </v:shape>
        </w:pict>
      </w:r>
      <w:r>
        <w:rPr>
          <w:rFonts w:ascii="Bookman Old Style" w:hAnsi="Bookman Old Style"/>
          <w:b/>
        </w:rPr>
        <w:t xml:space="preserve">   </w:t>
      </w:r>
      <w:r w:rsidRPr="000F02DC">
        <w:rPr>
          <w:rFonts w:ascii="Bookman Old Style" w:hAnsi="Bookman Old Style"/>
          <w:b/>
        </w:rPr>
        <w:pict>
          <v:shape id="_x0000_i1028" type="#_x0000_t75" style="width:192pt;height:2in">
            <v:imagedata r:id="rId9" o:title="DSC0968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3F" w:rsidRDefault="0002763F">
      <w:r>
        <w:separator/>
      </w:r>
    </w:p>
  </w:endnote>
  <w:endnote w:type="continuationSeparator" w:id="0">
    <w:p w:rsidR="0002763F" w:rsidRDefault="0002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3F" w:rsidRDefault="0002763F">
      <w:r>
        <w:separator/>
      </w:r>
    </w:p>
  </w:footnote>
  <w:footnote w:type="continuationSeparator" w:id="0">
    <w:p w:rsidR="0002763F" w:rsidRDefault="0002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63F"/>
    <w:rsid w:val="001D1394"/>
    <w:rsid w:val="003D3AA8"/>
    <w:rsid w:val="004C67DE"/>
    <w:rsid w:val="008113F8"/>
    <w:rsid w:val="009F196D"/>
    <w:rsid w:val="00A1461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113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113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113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13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