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7A" w:rsidRPr="00AE7312" w:rsidRDefault="00E60D7A" w:rsidP="00E60D7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B60EE1"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Nº 355 /11</w:t>
      </w:r>
    </w:p>
    <w:p w:rsidR="00E60D7A" w:rsidRPr="00AE7312" w:rsidRDefault="00E60D7A" w:rsidP="00E60D7A">
      <w:pPr>
        <w:pStyle w:val="Subttulo"/>
        <w:rPr>
          <w:rFonts w:ascii="Bookman Old Style" w:hAnsi="Bookman Old Style"/>
          <w:sz w:val="24"/>
        </w:rPr>
      </w:pPr>
    </w:p>
    <w:p w:rsidR="00E60D7A" w:rsidRPr="00AE7312" w:rsidRDefault="00E60D7A" w:rsidP="00E60D7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60D7A" w:rsidRPr="00AE7312" w:rsidRDefault="00E60D7A" w:rsidP="00E60D7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60D7A" w:rsidRDefault="00E60D7A" w:rsidP="00E60D7A">
      <w:pPr>
        <w:pStyle w:val="Recuodecorpodetexto"/>
      </w:pPr>
      <w:r>
        <w:t>“A roçagem do canteiro Central da Avenida Antônio Morais de Barros, localizado no bairro Jardim Vista Alegre ”.</w:t>
      </w:r>
    </w:p>
    <w:p w:rsidR="00E60D7A" w:rsidRDefault="00E60D7A" w:rsidP="00E60D7A">
      <w:pPr>
        <w:pStyle w:val="Recuodecorpodetexto"/>
      </w:pPr>
    </w:p>
    <w:p w:rsidR="00E60D7A" w:rsidRDefault="00E60D7A" w:rsidP="00E60D7A">
      <w:pPr>
        <w:pStyle w:val="Recuodecorpodetexto"/>
      </w:pPr>
    </w:p>
    <w:p w:rsidR="00E60D7A" w:rsidRPr="006E696F" w:rsidRDefault="00E60D7A" w:rsidP="00E60D7A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                        </w:t>
      </w: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</w:t>
      </w:r>
      <w:r w:rsidRPr="006E696F">
        <w:rPr>
          <w:rFonts w:ascii="Bookman Old Style" w:hAnsi="Bookman Old Style"/>
        </w:rPr>
        <w:t>a roçagem do canteiro Central da Avenida Antônio Morais de Barros, localizado no bairro Jardim Vista Alegre.</w:t>
      </w:r>
    </w:p>
    <w:p w:rsidR="00E60D7A" w:rsidRDefault="00E60D7A" w:rsidP="00E60D7A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E60D7A" w:rsidRDefault="00E60D7A" w:rsidP="00E60D7A">
      <w:pPr>
        <w:pStyle w:val="Recuodecorpodetexto"/>
        <w:ind w:left="0"/>
        <w:rPr>
          <w:b/>
        </w:rPr>
      </w:pPr>
    </w:p>
    <w:p w:rsidR="00E60D7A" w:rsidRDefault="00E60D7A" w:rsidP="00E60D7A">
      <w:pPr>
        <w:pStyle w:val="Recuodecorpodetexto"/>
        <w:ind w:left="0"/>
        <w:rPr>
          <w:b/>
        </w:rPr>
      </w:pPr>
    </w:p>
    <w:p w:rsidR="00E60D7A" w:rsidRPr="00E87DED" w:rsidRDefault="00E60D7A" w:rsidP="00E60D7A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E60D7A" w:rsidRPr="00AE7312" w:rsidRDefault="00E60D7A" w:rsidP="00E60D7A">
      <w:pPr>
        <w:pStyle w:val="Recuodecorpodetexto"/>
      </w:pPr>
    </w:p>
    <w:p w:rsidR="00E60D7A" w:rsidRDefault="00E60D7A" w:rsidP="00E60D7A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Com o mato auto em que se encontra o canteiro da referida Avenida os usuários da mesma vêm reclamando da falta de visão e pedestres encontram dificuldades para atravessar de um lado para o outro.  E com a volta as aulas o movimento intensifica o que pode causar acidentes, Para a segurança de todos e que pedem uma certa urgência ao serviço de roçagem.  </w:t>
      </w:r>
    </w:p>
    <w:p w:rsidR="00E60D7A" w:rsidRPr="00E25C09" w:rsidRDefault="00E60D7A" w:rsidP="00E60D7A">
      <w:pPr>
        <w:ind w:firstLine="1440"/>
        <w:jc w:val="both"/>
        <w:rPr>
          <w:rFonts w:ascii="Bookman Old Style" w:hAnsi="Bookman Old Style"/>
        </w:rPr>
      </w:pPr>
    </w:p>
    <w:p w:rsidR="00E60D7A" w:rsidRPr="00AE7312" w:rsidRDefault="00E60D7A" w:rsidP="00E60D7A">
      <w:pPr>
        <w:ind w:firstLine="1440"/>
        <w:jc w:val="both"/>
        <w:rPr>
          <w:rFonts w:ascii="Bookman Old Style" w:hAnsi="Bookman Old Style"/>
          <w:szCs w:val="28"/>
        </w:rPr>
      </w:pPr>
    </w:p>
    <w:p w:rsidR="00E60D7A" w:rsidRPr="00AE7312" w:rsidRDefault="00E60D7A" w:rsidP="00E60D7A">
      <w:pPr>
        <w:ind w:firstLine="1440"/>
        <w:jc w:val="both"/>
        <w:rPr>
          <w:rFonts w:ascii="Bookman Old Style" w:hAnsi="Bookman Old Style"/>
          <w:szCs w:val="28"/>
        </w:rPr>
      </w:pPr>
    </w:p>
    <w:p w:rsidR="00E60D7A" w:rsidRPr="00AE7312" w:rsidRDefault="00E60D7A" w:rsidP="00E60D7A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03 de fevereiro de 2011.</w:t>
      </w:r>
    </w:p>
    <w:p w:rsidR="00E60D7A" w:rsidRDefault="00E60D7A" w:rsidP="00E60D7A">
      <w:pPr>
        <w:jc w:val="both"/>
        <w:rPr>
          <w:rFonts w:ascii="Bookman Old Style" w:hAnsi="Bookman Old Style"/>
          <w:szCs w:val="28"/>
        </w:rPr>
      </w:pPr>
    </w:p>
    <w:p w:rsidR="00E60D7A" w:rsidRDefault="00E60D7A" w:rsidP="00E60D7A">
      <w:pPr>
        <w:jc w:val="both"/>
        <w:rPr>
          <w:rFonts w:ascii="Bookman Old Style" w:hAnsi="Bookman Old Style"/>
          <w:szCs w:val="28"/>
        </w:rPr>
      </w:pPr>
    </w:p>
    <w:p w:rsidR="00E60D7A" w:rsidRPr="00AE7312" w:rsidRDefault="00E60D7A" w:rsidP="00E60D7A">
      <w:pPr>
        <w:jc w:val="both"/>
        <w:rPr>
          <w:rFonts w:ascii="Bookman Old Style" w:hAnsi="Bookman Old Style"/>
          <w:szCs w:val="28"/>
        </w:rPr>
      </w:pPr>
    </w:p>
    <w:p w:rsidR="00E60D7A" w:rsidRPr="00AE7312" w:rsidRDefault="00E60D7A" w:rsidP="00E60D7A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E60D7A" w:rsidRPr="00AE7312" w:rsidRDefault="00E60D7A" w:rsidP="00E60D7A">
      <w:pPr>
        <w:jc w:val="both"/>
        <w:rPr>
          <w:rFonts w:ascii="Bookman Old Style" w:hAnsi="Bookman Old Style"/>
          <w:b/>
          <w:szCs w:val="28"/>
        </w:rPr>
      </w:pPr>
    </w:p>
    <w:p w:rsidR="00E60D7A" w:rsidRDefault="00E60D7A" w:rsidP="00E60D7A">
      <w:pPr>
        <w:pStyle w:val="Ttulo1"/>
      </w:pPr>
      <w:r>
        <w:t>DUCIMAR DE JESUS CARDOSO</w:t>
      </w:r>
    </w:p>
    <w:p w:rsidR="00E60D7A" w:rsidRPr="00AE7312" w:rsidRDefault="00E60D7A" w:rsidP="00E60D7A">
      <w:pPr>
        <w:pStyle w:val="Ttulo1"/>
      </w:pPr>
      <w:r>
        <w:t>“KADU GARÇOM”</w:t>
      </w:r>
    </w:p>
    <w:p w:rsidR="00E60D7A" w:rsidRDefault="00E60D7A" w:rsidP="00E60D7A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E60D7A" w:rsidRPr="009F5288" w:rsidRDefault="00E60D7A" w:rsidP="00E60D7A">
      <w:pPr>
        <w:jc w:val="center"/>
        <w:rPr>
          <w:szCs w:val="28"/>
        </w:rPr>
      </w:pPr>
      <w:r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9pt">
            <v:imagedata r:id="rId6" o:title="logo_pr"/>
          </v:shape>
        </w:pict>
      </w:r>
    </w:p>
    <w:p w:rsidR="00E60D7A" w:rsidRPr="00044D65" w:rsidRDefault="00E60D7A" w:rsidP="00E60D7A">
      <w:pPr>
        <w:rPr>
          <w:szCs w:val="28"/>
        </w:rPr>
      </w:pPr>
      <w:r>
        <w:rPr>
          <w:rFonts w:ascii="Bookman Old Style" w:hAnsi="Bookman Old Style"/>
          <w:sz w:val="18"/>
          <w:szCs w:val="18"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5F" w:rsidRDefault="00794C5F">
      <w:r>
        <w:separator/>
      </w:r>
    </w:p>
  </w:endnote>
  <w:endnote w:type="continuationSeparator" w:id="0">
    <w:p w:rsidR="00794C5F" w:rsidRDefault="0079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5F" w:rsidRDefault="00794C5F">
      <w:r>
        <w:separator/>
      </w:r>
    </w:p>
  </w:footnote>
  <w:footnote w:type="continuationSeparator" w:id="0">
    <w:p w:rsidR="00794C5F" w:rsidRDefault="00794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00F6"/>
    <w:rsid w:val="003D3AA8"/>
    <w:rsid w:val="004C67DE"/>
    <w:rsid w:val="00794C5F"/>
    <w:rsid w:val="009F196D"/>
    <w:rsid w:val="00A9035B"/>
    <w:rsid w:val="00CD613B"/>
    <w:rsid w:val="00E6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60D7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60D7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60D7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60D7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