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4B7" w:rsidRDefault="00BF64B7" w:rsidP="00BF64B7">
      <w:pPr>
        <w:pStyle w:val="Ttulo1"/>
        <w:rPr>
          <w:sz w:val="24"/>
        </w:rPr>
      </w:pPr>
      <w:bookmarkStart w:id="0" w:name="_GoBack"/>
      <w:bookmarkEnd w:id="0"/>
      <w:r>
        <w:rPr>
          <w:sz w:val="24"/>
        </w:rPr>
        <w:t>INDICAÇÃO N°.  648 /11</w:t>
      </w:r>
    </w:p>
    <w:p w:rsidR="00BF64B7" w:rsidRDefault="00BF64B7" w:rsidP="00BF64B7">
      <w:pPr>
        <w:rPr>
          <w:rFonts w:ascii="Bookman Old Style" w:hAnsi="Bookman Old Style" w:cs="Arial"/>
          <w:b/>
          <w:bCs/>
          <w:u w:val="single"/>
        </w:rPr>
      </w:pPr>
    </w:p>
    <w:p w:rsidR="00BF64B7" w:rsidRDefault="00BF64B7" w:rsidP="00BF64B7">
      <w:pPr>
        <w:rPr>
          <w:rFonts w:ascii="Bookman Old Style" w:hAnsi="Bookman Old Style" w:cs="Arial"/>
          <w:b/>
          <w:bCs/>
          <w:u w:val="single"/>
        </w:rPr>
      </w:pPr>
    </w:p>
    <w:p w:rsidR="00BF64B7" w:rsidRDefault="00BF64B7" w:rsidP="00BF64B7">
      <w:pPr>
        <w:rPr>
          <w:rFonts w:ascii="Bookman Old Style" w:hAnsi="Bookman Old Style" w:cs="Arial"/>
          <w:b/>
          <w:bCs/>
          <w:u w:val="single"/>
        </w:rPr>
      </w:pPr>
    </w:p>
    <w:p w:rsidR="00BF64B7" w:rsidRDefault="00BF64B7" w:rsidP="00BF64B7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“Operação tapa-buracos na Avenida Alfredo Contato entre os bairros Jardim Europa e Jardim Orquídeas, nesta cidade”.</w:t>
      </w:r>
    </w:p>
    <w:p w:rsidR="00BF64B7" w:rsidRDefault="00BF64B7" w:rsidP="00BF64B7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BF64B7" w:rsidRDefault="00BF64B7" w:rsidP="00BF64B7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BF64B7" w:rsidRDefault="00BF64B7" w:rsidP="00BF64B7">
      <w:pPr>
        <w:pStyle w:val="Corpodetex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tome providências no sentido de realizar a operação tapa-buracos na Avenida Alfredo Contato sobre o córrego entre os bairros Jardim Europa e Jardim Dona Regina, nesta cidade. </w:t>
      </w:r>
    </w:p>
    <w:p w:rsidR="00BF64B7" w:rsidRDefault="00BF64B7" w:rsidP="00BF64B7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BF64B7" w:rsidRDefault="00BF64B7" w:rsidP="00BF64B7">
      <w:pPr>
        <w:pStyle w:val="Corpodetexto"/>
        <w:jc w:val="center"/>
        <w:rPr>
          <w:rFonts w:ascii="Bookman Old Style" w:hAnsi="Bookman Old Style" w:cs="Arial"/>
        </w:rPr>
      </w:pPr>
    </w:p>
    <w:p w:rsidR="00BF64B7" w:rsidRDefault="00BF64B7" w:rsidP="00BF64B7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BF64B7" w:rsidRDefault="00BF64B7" w:rsidP="00BF64B7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BF64B7" w:rsidRDefault="00BF64B7" w:rsidP="00BF64B7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BF64B7" w:rsidRDefault="00BF64B7" w:rsidP="00BF64B7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Na referida avenida, motoristas reclamam que esta cada vez mais difícil transitar devido o numero de buracos existentes na malha </w:t>
      </w:r>
      <w:proofErr w:type="spellStart"/>
      <w:r>
        <w:rPr>
          <w:rFonts w:ascii="Bookman Old Style" w:hAnsi="Bookman Old Style" w:cs="Arial"/>
          <w:b w:val="0"/>
          <w:bCs w:val="0"/>
        </w:rPr>
        <w:t>asfaltica</w:t>
      </w:r>
      <w:proofErr w:type="spellEnd"/>
      <w:r>
        <w:rPr>
          <w:rFonts w:ascii="Bookman Old Style" w:hAnsi="Bookman Old Style" w:cs="Arial"/>
          <w:b w:val="0"/>
          <w:bCs w:val="0"/>
        </w:rPr>
        <w:t>, alertam também que devido o número de buracos o risco de acidentes no local esta cada vez maior.</w:t>
      </w:r>
    </w:p>
    <w:p w:rsidR="00BF64B7" w:rsidRDefault="00BF64B7" w:rsidP="00BF64B7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BF64B7" w:rsidRDefault="00BF64B7" w:rsidP="00BF64B7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BF64B7" w:rsidRPr="00EC7082" w:rsidRDefault="00BF64B7" w:rsidP="00BF64B7">
      <w:pPr>
        <w:pStyle w:val="Corpodetexto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EC7082">
        <w:rPr>
          <w:rFonts w:ascii="Bookman Old Style" w:hAnsi="Bookman Old Style" w:cs="Arial"/>
          <w:b w:val="0"/>
        </w:rPr>
        <w:t>Seguem em anexo, fotos do local.</w:t>
      </w:r>
    </w:p>
    <w:p w:rsidR="00BF64B7" w:rsidRDefault="00BF64B7" w:rsidP="00BF64B7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BF64B7" w:rsidRDefault="00BF64B7" w:rsidP="00BF64B7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BF64B7" w:rsidRDefault="00BF64B7" w:rsidP="00BF64B7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24 de fevereiro de 2011.</w:t>
      </w:r>
    </w:p>
    <w:p w:rsidR="00BF64B7" w:rsidRDefault="00BF64B7" w:rsidP="00BF64B7">
      <w:pPr>
        <w:pStyle w:val="Corpodetexto"/>
        <w:rPr>
          <w:rFonts w:ascii="Bookman Old Style" w:hAnsi="Bookman Old Style" w:cs="Arial"/>
        </w:rPr>
      </w:pPr>
    </w:p>
    <w:p w:rsidR="00BF64B7" w:rsidRDefault="00BF64B7" w:rsidP="00BF64B7">
      <w:pPr>
        <w:pStyle w:val="Corpodetexto"/>
        <w:rPr>
          <w:rFonts w:ascii="Bookman Old Style" w:hAnsi="Bookman Old Style" w:cs="Arial"/>
        </w:rPr>
      </w:pPr>
    </w:p>
    <w:p w:rsidR="00BF64B7" w:rsidRDefault="00BF64B7" w:rsidP="00BF64B7">
      <w:pPr>
        <w:pStyle w:val="Corpodetexto"/>
        <w:rPr>
          <w:rFonts w:ascii="Bookman Old Style" w:hAnsi="Bookman Old Style" w:cs="Arial"/>
        </w:rPr>
      </w:pPr>
    </w:p>
    <w:p w:rsidR="00BF64B7" w:rsidRDefault="00BF64B7" w:rsidP="00BF64B7">
      <w:pPr>
        <w:pStyle w:val="Corpodetexto"/>
        <w:rPr>
          <w:rFonts w:ascii="Bookman Old Style" w:hAnsi="Bookman Old Style" w:cs="Arial"/>
        </w:rPr>
      </w:pPr>
    </w:p>
    <w:p w:rsidR="00BF64B7" w:rsidRDefault="00BF64B7" w:rsidP="00BF64B7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BF64B7" w:rsidRDefault="00BF64B7" w:rsidP="00BF64B7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BF64B7" w:rsidRDefault="00BF64B7" w:rsidP="00BF64B7">
      <w:pPr>
        <w:pStyle w:val="Corpodetexto"/>
        <w:rPr>
          <w:rFonts w:ascii="Bookman Old Style" w:hAnsi="Bookman Old Style" w:cs="Arial"/>
        </w:rPr>
      </w:pPr>
    </w:p>
    <w:p w:rsidR="00BF64B7" w:rsidRDefault="00BF64B7" w:rsidP="00BF64B7">
      <w:pPr>
        <w:pStyle w:val="Corpodetexto"/>
        <w:ind w:left="5670"/>
        <w:rPr>
          <w:rFonts w:ascii="Bookman Old Style" w:hAnsi="Bookman Old Style" w:cs="Arial"/>
        </w:rPr>
      </w:pPr>
    </w:p>
    <w:p w:rsidR="00BF64B7" w:rsidRDefault="00BF64B7" w:rsidP="00BF64B7">
      <w:pPr>
        <w:pStyle w:val="Corpodetexto"/>
        <w:rPr>
          <w:rFonts w:ascii="Bookman Old Style" w:hAnsi="Bookman Old Style" w:cs="Arial"/>
        </w:rPr>
      </w:pPr>
    </w:p>
    <w:p w:rsidR="00BF64B7" w:rsidRDefault="00BF64B7" w:rsidP="00BF64B7">
      <w:pPr>
        <w:pStyle w:val="Corpodetex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p w:rsidR="00BF64B7" w:rsidRDefault="00BF64B7" w:rsidP="00BF64B7">
      <w:pPr>
        <w:rPr>
          <w:rFonts w:ascii="Bookman Old Style" w:hAnsi="Bookman Old Style"/>
          <w:b/>
          <w:bCs/>
          <w:u w:val="single"/>
        </w:rPr>
      </w:pPr>
    </w:p>
    <w:p w:rsidR="00BF64B7" w:rsidRDefault="00BF64B7" w:rsidP="00BF64B7">
      <w:pPr>
        <w:rPr>
          <w:rFonts w:ascii="Bookman Old Style" w:hAnsi="Bookman Old Style" w:cs="Arial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 xml:space="preserve">  </w:t>
      </w:r>
    </w:p>
    <w:sectPr w:rsidR="00BF64B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29C" w:rsidRDefault="0018529C">
      <w:r>
        <w:separator/>
      </w:r>
    </w:p>
  </w:endnote>
  <w:endnote w:type="continuationSeparator" w:id="0">
    <w:p w:rsidR="0018529C" w:rsidRDefault="0018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29C" w:rsidRDefault="0018529C">
      <w:r>
        <w:separator/>
      </w:r>
    </w:p>
  </w:footnote>
  <w:footnote w:type="continuationSeparator" w:id="0">
    <w:p w:rsidR="0018529C" w:rsidRDefault="00185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529C"/>
    <w:rsid w:val="001D1394"/>
    <w:rsid w:val="003D3AA8"/>
    <w:rsid w:val="003E14E7"/>
    <w:rsid w:val="004C67DE"/>
    <w:rsid w:val="009F196D"/>
    <w:rsid w:val="00A9035B"/>
    <w:rsid w:val="00BF64B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F64B7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BF64B7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BF64B7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BF64B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