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45" w:rsidRPr="00CD1845" w:rsidRDefault="00CD1845" w:rsidP="00CD1845">
      <w:pPr>
        <w:pStyle w:val="Ttulo"/>
      </w:pPr>
      <w:bookmarkStart w:id="0" w:name="_GoBack"/>
      <w:bookmarkEnd w:id="0"/>
      <w:r w:rsidRPr="00CD1845">
        <w:t>INDICAÇÃO Nº 695 /11</w:t>
      </w: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1845" w:rsidRPr="00CD1845" w:rsidRDefault="00CD1845" w:rsidP="00CD1845">
      <w:pPr>
        <w:pStyle w:val="Recuodecorpodetexto"/>
        <w:ind w:left="4440"/>
      </w:pPr>
      <w:r w:rsidRPr="00CD1845">
        <w:t xml:space="preserve">“Operação tapa-buracos na Avenida São Paulo II, sentido bairro centro defronte ao nº 1570, no bairro Cidade Nova”. </w:t>
      </w:r>
    </w:p>
    <w:p w:rsidR="00CD1845" w:rsidRPr="00CD1845" w:rsidRDefault="00CD1845" w:rsidP="00CD1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1845">
        <w:rPr>
          <w:rFonts w:ascii="Bookman Old Style" w:hAnsi="Bookman Old Style"/>
          <w:b/>
          <w:bCs/>
          <w:sz w:val="24"/>
          <w:szCs w:val="24"/>
        </w:rPr>
        <w:t>INDICA</w:t>
      </w:r>
      <w:r w:rsidRPr="00CD184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São Paulo II, sentido bairro centro defronte ao nº 1570, no bairro Cidade Nova.</w:t>
      </w: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</w:rPr>
      </w:pPr>
      <w:r w:rsidRPr="00CD1845">
        <w:rPr>
          <w:rFonts w:ascii="Bookman Old Style" w:hAnsi="Bookman Old Style"/>
          <w:b/>
          <w:sz w:val="24"/>
          <w:szCs w:val="24"/>
        </w:rPr>
        <w:t>Justificativa:</w:t>
      </w: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1845">
        <w:rPr>
          <w:rFonts w:ascii="Bookman Old Style" w:hAnsi="Bookman Old Style"/>
          <w:sz w:val="24"/>
          <w:szCs w:val="24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via: </w:t>
      </w:r>
      <w:r w:rsidRPr="00CD1845">
        <w:rPr>
          <w:rFonts w:ascii="Bookman Old Style" w:hAnsi="Bookman Old Style"/>
          <w:b/>
          <w:sz w:val="24"/>
          <w:szCs w:val="24"/>
        </w:rPr>
        <w:t>(Segue fotos em anexo).</w:t>
      </w:r>
    </w:p>
    <w:p w:rsidR="00CD1845" w:rsidRPr="00CD1845" w:rsidRDefault="00CD1845" w:rsidP="00CD1845">
      <w:pPr>
        <w:pStyle w:val="Recuodecorpodetexto"/>
        <w:ind w:left="0" w:firstLine="1440"/>
        <w:rPr>
          <w:b/>
        </w:rPr>
      </w:pP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1845">
        <w:rPr>
          <w:rFonts w:ascii="Bookman Old Style" w:hAnsi="Bookman Old Style"/>
          <w:sz w:val="24"/>
          <w:szCs w:val="24"/>
        </w:rPr>
        <w:t xml:space="preserve">  </w:t>
      </w: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pStyle w:val="Recuodecorpodetexto"/>
        <w:ind w:left="0" w:firstLine="1440"/>
        <w:rPr>
          <w:b/>
        </w:rPr>
      </w:pPr>
    </w:p>
    <w:p w:rsidR="00CD1845" w:rsidRPr="00CD1845" w:rsidRDefault="00CD1845" w:rsidP="00CD18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1845">
        <w:rPr>
          <w:rFonts w:ascii="Bookman Old Style" w:hAnsi="Bookman Old Style"/>
          <w:sz w:val="24"/>
          <w:szCs w:val="24"/>
        </w:rPr>
        <w:t xml:space="preserve">  </w:t>
      </w:r>
    </w:p>
    <w:p w:rsidR="00CD1845" w:rsidRPr="00CD1845" w:rsidRDefault="00CD1845" w:rsidP="00CD184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D1845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CD1845" w:rsidRPr="00CD1845" w:rsidRDefault="00CD1845" w:rsidP="00CD1845">
      <w:pPr>
        <w:ind w:firstLine="1440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1845">
        <w:rPr>
          <w:rFonts w:ascii="Bookman Old Style" w:hAnsi="Bookman Old Style"/>
          <w:b/>
          <w:sz w:val="24"/>
          <w:szCs w:val="24"/>
        </w:rPr>
        <w:t>ANÍZIO TAVARES</w:t>
      </w: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D1845">
        <w:rPr>
          <w:rFonts w:ascii="Bookman Old Style" w:hAnsi="Bookman Old Style"/>
          <w:sz w:val="24"/>
          <w:szCs w:val="24"/>
        </w:rPr>
        <w:t>-Vereador/Vice-Presidente-</w:t>
      </w: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1845">
        <w:rPr>
          <w:rFonts w:ascii="Bookman Old Style" w:hAnsi="Bookman Old Style"/>
          <w:b/>
          <w:sz w:val="24"/>
          <w:szCs w:val="24"/>
        </w:rPr>
        <w:t>(Fls. nº 02- Operação tapa-buracos na Avenida São Paulo II, sentido bairro centro defronte ao nº 1570, no bairro Cidade Nova).</w:t>
      </w: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1845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937"/>
          </v:shape>
        </w:pict>
      </w: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1845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936"/>
          </v:shape>
        </w:pict>
      </w: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D1845" w:rsidRPr="00CD1845" w:rsidRDefault="00CD1845" w:rsidP="00CD184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1845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9939"/>
          </v:shape>
        </w:pict>
      </w:r>
    </w:p>
    <w:p w:rsidR="009F196D" w:rsidRPr="00CD1845" w:rsidRDefault="009F196D" w:rsidP="00CD613B">
      <w:pPr>
        <w:rPr>
          <w:sz w:val="24"/>
          <w:szCs w:val="24"/>
        </w:rPr>
      </w:pPr>
    </w:p>
    <w:sectPr w:rsidR="009F196D" w:rsidRPr="00CD1845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AB" w:rsidRDefault="00387CAB">
      <w:r>
        <w:separator/>
      </w:r>
    </w:p>
  </w:endnote>
  <w:endnote w:type="continuationSeparator" w:id="0">
    <w:p w:rsidR="00387CAB" w:rsidRDefault="003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AB" w:rsidRDefault="00387CAB">
      <w:r>
        <w:separator/>
      </w:r>
    </w:p>
  </w:footnote>
  <w:footnote w:type="continuationSeparator" w:id="0">
    <w:p w:rsidR="00387CAB" w:rsidRDefault="0038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CAB"/>
    <w:rsid w:val="003D3AA8"/>
    <w:rsid w:val="004C67DE"/>
    <w:rsid w:val="006D6BB2"/>
    <w:rsid w:val="009F196D"/>
    <w:rsid w:val="00A9035B"/>
    <w:rsid w:val="00CD18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18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184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18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184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