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E1" w:rsidRPr="0095251B" w:rsidRDefault="006842E1" w:rsidP="006842E1">
      <w:pPr>
        <w:pStyle w:val="Ttulo"/>
      </w:pPr>
      <w:bookmarkStart w:id="0" w:name="_GoBack"/>
      <w:bookmarkEnd w:id="0"/>
      <w:r w:rsidRPr="0095251B">
        <w:t xml:space="preserve">INDICAÇÃO Nº </w:t>
      </w:r>
      <w:r>
        <w:t>698</w:t>
      </w:r>
      <w:r w:rsidRPr="0095251B">
        <w:t xml:space="preserve"> /11</w:t>
      </w:r>
    </w:p>
    <w:p w:rsidR="006842E1" w:rsidRPr="0095251B" w:rsidRDefault="006842E1" w:rsidP="006842E1">
      <w:pPr>
        <w:jc w:val="center"/>
        <w:rPr>
          <w:rFonts w:ascii="Bookman Old Style" w:hAnsi="Bookman Old Style"/>
          <w:b/>
          <w:u w:val="single"/>
        </w:rPr>
      </w:pPr>
    </w:p>
    <w:p w:rsidR="006842E1" w:rsidRPr="0095251B" w:rsidRDefault="006842E1" w:rsidP="006842E1">
      <w:pPr>
        <w:jc w:val="center"/>
        <w:rPr>
          <w:rFonts w:ascii="Bookman Old Style" w:hAnsi="Bookman Old Style"/>
          <w:b/>
          <w:u w:val="single"/>
        </w:rPr>
      </w:pPr>
    </w:p>
    <w:p w:rsidR="006842E1" w:rsidRPr="0095251B" w:rsidRDefault="006842E1" w:rsidP="006842E1">
      <w:pPr>
        <w:jc w:val="center"/>
        <w:rPr>
          <w:rFonts w:ascii="Bookman Old Style" w:hAnsi="Bookman Old Style"/>
          <w:b/>
          <w:u w:val="single"/>
        </w:rPr>
      </w:pPr>
    </w:p>
    <w:p w:rsidR="006842E1" w:rsidRPr="0095251B" w:rsidRDefault="006842E1" w:rsidP="006842E1">
      <w:pPr>
        <w:pStyle w:val="Recuodecorpodetexto"/>
        <w:ind w:left="4440"/>
      </w:pPr>
      <w:r w:rsidRPr="0095251B">
        <w:t>“</w:t>
      </w:r>
      <w:r>
        <w:t>Recapeamento</w:t>
      </w:r>
      <w:r w:rsidRPr="0095251B">
        <w:t xml:space="preserve"> </w:t>
      </w:r>
      <w:r>
        <w:t>na Rua Araras</w:t>
      </w:r>
      <w:r w:rsidRPr="0095251B">
        <w:t>,</w:t>
      </w:r>
      <w:r>
        <w:t xml:space="preserve"> no trecho entre a Rua </w:t>
      </w:r>
      <w:proofErr w:type="spellStart"/>
      <w:r>
        <w:t>Caconde</w:t>
      </w:r>
      <w:proofErr w:type="spellEnd"/>
      <w:r>
        <w:t xml:space="preserve"> e a Avenida Porto Ferreira,</w:t>
      </w:r>
      <w:r w:rsidRPr="0095251B">
        <w:t xml:space="preserve"> no bairro </w:t>
      </w:r>
      <w:r>
        <w:t>São Joaquim”</w:t>
      </w:r>
      <w:r w:rsidRPr="0095251B">
        <w:t xml:space="preserve">. </w:t>
      </w:r>
    </w:p>
    <w:p w:rsidR="006842E1" w:rsidRPr="0095251B" w:rsidRDefault="006842E1" w:rsidP="006842E1">
      <w:pPr>
        <w:ind w:left="1440" w:firstLine="3600"/>
        <w:jc w:val="both"/>
        <w:rPr>
          <w:rFonts w:ascii="Bookman Old Style" w:hAnsi="Bookman Old Style"/>
        </w:rPr>
      </w:pPr>
    </w:p>
    <w:p w:rsidR="006842E1" w:rsidRPr="0095251B" w:rsidRDefault="006842E1" w:rsidP="006842E1">
      <w:pPr>
        <w:ind w:left="1440" w:firstLine="3600"/>
        <w:jc w:val="both"/>
        <w:rPr>
          <w:rFonts w:ascii="Bookman Old Style" w:hAnsi="Bookman Old Style"/>
        </w:rPr>
      </w:pPr>
    </w:p>
    <w:p w:rsidR="006842E1" w:rsidRPr="0095251B" w:rsidRDefault="006842E1" w:rsidP="006842E1">
      <w:pPr>
        <w:ind w:left="1440" w:firstLine="3600"/>
        <w:jc w:val="both"/>
        <w:rPr>
          <w:rFonts w:ascii="Bookman Old Style" w:hAnsi="Bookman Old Style"/>
        </w:rPr>
      </w:pPr>
    </w:p>
    <w:p w:rsidR="006842E1" w:rsidRPr="0095251B" w:rsidRDefault="006842E1" w:rsidP="006842E1">
      <w:pPr>
        <w:ind w:left="1440" w:firstLine="3600"/>
        <w:jc w:val="both"/>
        <w:rPr>
          <w:rFonts w:ascii="Bookman Old Style" w:hAnsi="Bookman Old Style"/>
        </w:rPr>
      </w:pPr>
    </w:p>
    <w:p w:rsidR="006842E1" w:rsidRPr="00B14BDA" w:rsidRDefault="006842E1" w:rsidP="006842E1">
      <w:pPr>
        <w:ind w:firstLine="1440"/>
        <w:jc w:val="both"/>
        <w:rPr>
          <w:rFonts w:ascii="Bookman Old Style" w:hAnsi="Bookman Old Style"/>
        </w:rPr>
      </w:pPr>
      <w:r w:rsidRPr="00B14BDA">
        <w:rPr>
          <w:rFonts w:ascii="Bookman Old Style" w:hAnsi="Bookman Old Style"/>
          <w:b/>
          <w:bCs/>
        </w:rPr>
        <w:t>INDICA</w:t>
      </w:r>
      <w:r w:rsidRPr="00B14BDA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com o recapeamento</w:t>
      </w:r>
      <w:r w:rsidRPr="00B14BDA">
        <w:rPr>
          <w:rFonts w:ascii="Bookman Old Style" w:hAnsi="Bookman Old Style"/>
        </w:rPr>
        <w:t xml:space="preserve"> na Rua Araras, no trecho entre a Rua </w:t>
      </w:r>
      <w:proofErr w:type="spellStart"/>
      <w:r w:rsidRPr="00B14BDA">
        <w:rPr>
          <w:rFonts w:ascii="Bookman Old Style" w:hAnsi="Bookman Old Style"/>
        </w:rPr>
        <w:t>Caconde</w:t>
      </w:r>
      <w:proofErr w:type="spellEnd"/>
      <w:r w:rsidRPr="00B14BDA">
        <w:rPr>
          <w:rFonts w:ascii="Bookman Old Style" w:hAnsi="Bookman Old Style"/>
        </w:rPr>
        <w:t xml:space="preserve"> e a Avenida Porto Ferreira, no bairro São Joaquim. </w:t>
      </w:r>
    </w:p>
    <w:p w:rsidR="006842E1" w:rsidRPr="0095251B" w:rsidRDefault="006842E1" w:rsidP="006842E1">
      <w:pPr>
        <w:ind w:firstLine="1440"/>
        <w:jc w:val="both"/>
        <w:rPr>
          <w:rFonts w:ascii="Bookman Old Style" w:hAnsi="Bookman Old Style"/>
          <w:b/>
        </w:rPr>
      </w:pPr>
    </w:p>
    <w:p w:rsidR="006842E1" w:rsidRPr="0095251B" w:rsidRDefault="006842E1" w:rsidP="006842E1">
      <w:pPr>
        <w:jc w:val="center"/>
        <w:rPr>
          <w:rFonts w:ascii="Bookman Old Style" w:hAnsi="Bookman Old Style"/>
          <w:b/>
        </w:rPr>
      </w:pPr>
    </w:p>
    <w:p w:rsidR="006842E1" w:rsidRPr="0095251B" w:rsidRDefault="006842E1" w:rsidP="006842E1">
      <w:pPr>
        <w:jc w:val="center"/>
        <w:rPr>
          <w:rFonts w:ascii="Bookman Old Style" w:hAnsi="Bookman Old Style"/>
          <w:b/>
        </w:rPr>
      </w:pPr>
    </w:p>
    <w:p w:rsidR="006842E1" w:rsidRPr="0095251B" w:rsidRDefault="006842E1" w:rsidP="006842E1">
      <w:pPr>
        <w:jc w:val="center"/>
        <w:rPr>
          <w:rFonts w:ascii="Bookman Old Style" w:hAnsi="Bookman Old Style"/>
          <w:b/>
        </w:rPr>
      </w:pPr>
      <w:r w:rsidRPr="0095251B">
        <w:rPr>
          <w:rFonts w:ascii="Bookman Old Style" w:hAnsi="Bookman Old Style"/>
          <w:b/>
        </w:rPr>
        <w:t>Justificativa:</w:t>
      </w:r>
    </w:p>
    <w:p w:rsidR="006842E1" w:rsidRPr="0095251B" w:rsidRDefault="006842E1" w:rsidP="006842E1">
      <w:pPr>
        <w:jc w:val="center"/>
        <w:rPr>
          <w:rFonts w:ascii="Bookman Old Style" w:hAnsi="Bookman Old Style"/>
          <w:b/>
        </w:rPr>
      </w:pPr>
    </w:p>
    <w:p w:rsidR="006842E1" w:rsidRPr="0095251B" w:rsidRDefault="006842E1" w:rsidP="006842E1">
      <w:pPr>
        <w:jc w:val="center"/>
        <w:rPr>
          <w:rFonts w:ascii="Bookman Old Style" w:hAnsi="Bookman Old Style"/>
          <w:b/>
        </w:rPr>
      </w:pPr>
    </w:p>
    <w:p w:rsidR="006842E1" w:rsidRPr="0095251B" w:rsidRDefault="006842E1" w:rsidP="006842E1">
      <w:pPr>
        <w:jc w:val="center"/>
        <w:rPr>
          <w:rFonts w:ascii="Bookman Old Style" w:hAnsi="Bookman Old Style"/>
          <w:b/>
        </w:rPr>
      </w:pPr>
    </w:p>
    <w:p w:rsidR="006842E1" w:rsidRPr="0095251B" w:rsidRDefault="006842E1" w:rsidP="006842E1">
      <w:pPr>
        <w:pStyle w:val="Recuodecorpodetexto"/>
        <w:ind w:left="0" w:firstLine="1440"/>
        <w:rPr>
          <w:b/>
        </w:rPr>
      </w:pPr>
      <w:r w:rsidRPr="0095251B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6842E1" w:rsidRPr="0095251B" w:rsidRDefault="006842E1" w:rsidP="006842E1">
      <w:pPr>
        <w:ind w:firstLine="1440"/>
        <w:jc w:val="both"/>
        <w:rPr>
          <w:rFonts w:ascii="Bookman Old Style" w:hAnsi="Bookman Old Style"/>
        </w:rPr>
      </w:pPr>
      <w:r w:rsidRPr="0095251B">
        <w:rPr>
          <w:rFonts w:ascii="Bookman Old Style" w:hAnsi="Bookman Old Style"/>
        </w:rPr>
        <w:t xml:space="preserve">  </w:t>
      </w:r>
    </w:p>
    <w:p w:rsidR="006842E1" w:rsidRPr="0095251B" w:rsidRDefault="006842E1" w:rsidP="006842E1">
      <w:pPr>
        <w:ind w:firstLine="1440"/>
        <w:jc w:val="both"/>
        <w:rPr>
          <w:rFonts w:ascii="Bookman Old Style" w:hAnsi="Bookman Old Style"/>
        </w:rPr>
      </w:pPr>
    </w:p>
    <w:p w:rsidR="006842E1" w:rsidRPr="0095251B" w:rsidRDefault="006842E1" w:rsidP="006842E1">
      <w:pPr>
        <w:ind w:firstLine="1440"/>
        <w:jc w:val="both"/>
        <w:rPr>
          <w:rFonts w:ascii="Bookman Old Style" w:hAnsi="Bookman Old Style"/>
        </w:rPr>
      </w:pPr>
      <w:r w:rsidRPr="0095251B">
        <w:rPr>
          <w:rFonts w:ascii="Bookman Old Style" w:hAnsi="Bookman Old Style"/>
        </w:rPr>
        <w:t xml:space="preserve"> </w:t>
      </w:r>
    </w:p>
    <w:p w:rsidR="006842E1" w:rsidRPr="0095251B" w:rsidRDefault="006842E1" w:rsidP="006842E1">
      <w:pPr>
        <w:ind w:firstLine="1440"/>
        <w:outlineLvl w:val="0"/>
        <w:rPr>
          <w:rFonts w:ascii="Bookman Old Style" w:hAnsi="Bookman Old Style"/>
        </w:rPr>
      </w:pPr>
    </w:p>
    <w:p w:rsidR="006842E1" w:rsidRPr="0095251B" w:rsidRDefault="006842E1" w:rsidP="006842E1">
      <w:pPr>
        <w:ind w:firstLine="1440"/>
        <w:outlineLvl w:val="0"/>
        <w:rPr>
          <w:rFonts w:ascii="Bookman Old Style" w:hAnsi="Bookman Old Style"/>
        </w:rPr>
      </w:pPr>
    </w:p>
    <w:p w:rsidR="006842E1" w:rsidRPr="0095251B" w:rsidRDefault="006842E1" w:rsidP="006842E1">
      <w:pPr>
        <w:ind w:firstLine="1440"/>
        <w:outlineLvl w:val="0"/>
        <w:rPr>
          <w:rFonts w:ascii="Bookman Old Style" w:hAnsi="Bookman Old Style"/>
        </w:rPr>
      </w:pPr>
      <w:r w:rsidRPr="0095251B">
        <w:rPr>
          <w:rFonts w:ascii="Bookman Old Style" w:hAnsi="Bookman Old Style"/>
        </w:rPr>
        <w:t>Plenário “Dr. Tancredo Neves”, em 24 de fevereiro de 2011.</w:t>
      </w:r>
    </w:p>
    <w:p w:rsidR="006842E1" w:rsidRPr="0095251B" w:rsidRDefault="006842E1" w:rsidP="006842E1">
      <w:pPr>
        <w:ind w:firstLine="1440"/>
        <w:rPr>
          <w:rFonts w:ascii="Bookman Old Style" w:hAnsi="Bookman Old Style"/>
        </w:rPr>
      </w:pPr>
    </w:p>
    <w:p w:rsidR="006842E1" w:rsidRPr="0095251B" w:rsidRDefault="006842E1" w:rsidP="006842E1">
      <w:pPr>
        <w:rPr>
          <w:rFonts w:ascii="Bookman Old Style" w:hAnsi="Bookman Old Style"/>
        </w:rPr>
      </w:pPr>
    </w:p>
    <w:p w:rsidR="006842E1" w:rsidRPr="0095251B" w:rsidRDefault="006842E1" w:rsidP="006842E1">
      <w:pPr>
        <w:ind w:firstLine="1440"/>
        <w:rPr>
          <w:rFonts w:ascii="Bookman Old Style" w:hAnsi="Bookman Old Style"/>
        </w:rPr>
      </w:pPr>
    </w:p>
    <w:p w:rsidR="006842E1" w:rsidRPr="0095251B" w:rsidRDefault="006842E1" w:rsidP="006842E1">
      <w:pPr>
        <w:ind w:firstLine="1440"/>
        <w:rPr>
          <w:rFonts w:ascii="Bookman Old Style" w:hAnsi="Bookman Old Style"/>
        </w:rPr>
      </w:pPr>
    </w:p>
    <w:p w:rsidR="006842E1" w:rsidRPr="0095251B" w:rsidRDefault="006842E1" w:rsidP="006842E1">
      <w:pPr>
        <w:jc w:val="center"/>
        <w:outlineLvl w:val="0"/>
        <w:rPr>
          <w:rFonts w:ascii="Bookman Old Style" w:hAnsi="Bookman Old Style"/>
          <w:b/>
        </w:rPr>
      </w:pPr>
    </w:p>
    <w:p w:rsidR="006842E1" w:rsidRPr="0095251B" w:rsidRDefault="006842E1" w:rsidP="006842E1">
      <w:pPr>
        <w:jc w:val="center"/>
        <w:outlineLvl w:val="0"/>
        <w:rPr>
          <w:rFonts w:ascii="Bookman Old Style" w:hAnsi="Bookman Old Style"/>
          <w:b/>
        </w:rPr>
      </w:pPr>
      <w:r w:rsidRPr="0095251B">
        <w:rPr>
          <w:rFonts w:ascii="Bookman Old Style" w:hAnsi="Bookman Old Style"/>
          <w:b/>
        </w:rPr>
        <w:t>ANÍZIO TAVARES</w:t>
      </w:r>
    </w:p>
    <w:p w:rsidR="006842E1" w:rsidRPr="0095251B" w:rsidRDefault="006842E1" w:rsidP="006842E1">
      <w:pPr>
        <w:ind w:firstLine="120"/>
        <w:jc w:val="center"/>
        <w:outlineLvl w:val="0"/>
        <w:rPr>
          <w:rFonts w:ascii="Bookman Old Style" w:hAnsi="Bookman Old Style"/>
        </w:rPr>
      </w:pPr>
      <w:r w:rsidRPr="0095251B">
        <w:rPr>
          <w:rFonts w:ascii="Bookman Old Style" w:hAnsi="Bookman Old Style"/>
        </w:rPr>
        <w:t>-Vereador/Vice-Presidente-</w:t>
      </w:r>
    </w:p>
    <w:p w:rsidR="006842E1" w:rsidRPr="0095251B" w:rsidRDefault="006842E1" w:rsidP="006842E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C5" w:rsidRDefault="00791AC5">
      <w:r>
        <w:separator/>
      </w:r>
    </w:p>
  </w:endnote>
  <w:endnote w:type="continuationSeparator" w:id="0">
    <w:p w:rsidR="00791AC5" w:rsidRDefault="0079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C5" w:rsidRDefault="00791AC5">
      <w:r>
        <w:separator/>
      </w:r>
    </w:p>
  </w:footnote>
  <w:footnote w:type="continuationSeparator" w:id="0">
    <w:p w:rsidR="00791AC5" w:rsidRDefault="0079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42E1"/>
    <w:rsid w:val="00791AC5"/>
    <w:rsid w:val="009F196D"/>
    <w:rsid w:val="00A9035B"/>
    <w:rsid w:val="00CD613B"/>
    <w:rsid w:val="00D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842E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842E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842E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842E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