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E6" w:rsidRDefault="003F1BE6" w:rsidP="003F1BE6">
      <w:pPr>
        <w:pStyle w:val="Ttulo"/>
      </w:pPr>
      <w:bookmarkStart w:id="0" w:name="_GoBack"/>
      <w:bookmarkEnd w:id="0"/>
      <w:r>
        <w:t>INDICAÇÃO Nº  754 /11</w:t>
      </w:r>
    </w:p>
    <w:p w:rsidR="003F1BE6" w:rsidRDefault="003F1BE6" w:rsidP="003F1BE6">
      <w:pPr>
        <w:jc w:val="center"/>
        <w:rPr>
          <w:rFonts w:ascii="Bookman Old Style" w:hAnsi="Bookman Old Style"/>
          <w:b/>
          <w:u w:val="single"/>
        </w:rPr>
      </w:pPr>
    </w:p>
    <w:p w:rsidR="003F1BE6" w:rsidRDefault="003F1BE6" w:rsidP="003F1BE6">
      <w:pPr>
        <w:jc w:val="center"/>
        <w:rPr>
          <w:rFonts w:ascii="Bookman Old Style" w:hAnsi="Bookman Old Style"/>
          <w:b/>
          <w:u w:val="single"/>
        </w:rPr>
      </w:pPr>
    </w:p>
    <w:p w:rsidR="003F1BE6" w:rsidRDefault="003F1BE6" w:rsidP="003F1BE6">
      <w:pPr>
        <w:jc w:val="center"/>
        <w:rPr>
          <w:rFonts w:ascii="Bookman Old Style" w:hAnsi="Bookman Old Style"/>
          <w:b/>
          <w:u w:val="single"/>
        </w:rPr>
      </w:pPr>
    </w:p>
    <w:p w:rsidR="003F1BE6" w:rsidRPr="000B63AE" w:rsidRDefault="003F1BE6" w:rsidP="003F1BE6">
      <w:pPr>
        <w:pStyle w:val="Recuodecorpodetexto"/>
        <w:ind w:left="4440"/>
      </w:pPr>
      <w:r>
        <w:t xml:space="preserve">“Operação tapa buraco </w:t>
      </w:r>
      <w:r w:rsidRPr="00664A8E">
        <w:t>na Rua Maceió, defronte ao n° 1584, no bairro Planalto do Sol</w:t>
      </w:r>
      <w:r>
        <w:t>”.</w:t>
      </w:r>
    </w:p>
    <w:p w:rsidR="003F1BE6" w:rsidRDefault="003F1BE6" w:rsidP="003F1BE6">
      <w:pPr>
        <w:ind w:left="1440" w:firstLine="3600"/>
        <w:jc w:val="both"/>
        <w:rPr>
          <w:rFonts w:ascii="Bookman Old Style" w:hAnsi="Bookman Old Style"/>
        </w:rPr>
      </w:pPr>
    </w:p>
    <w:p w:rsidR="003F1BE6" w:rsidRDefault="003F1BE6" w:rsidP="003F1BE6">
      <w:pPr>
        <w:ind w:left="1440" w:firstLine="3600"/>
        <w:jc w:val="both"/>
        <w:rPr>
          <w:rFonts w:ascii="Bookman Old Style" w:hAnsi="Bookman Old Style"/>
        </w:rPr>
      </w:pPr>
    </w:p>
    <w:p w:rsidR="003F1BE6" w:rsidRPr="00632A7A" w:rsidRDefault="003F1BE6" w:rsidP="003F1BE6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F1BE6" w:rsidRPr="001B7BF3" w:rsidRDefault="003F1BE6" w:rsidP="003F1BE6">
      <w:pPr>
        <w:ind w:left="1440" w:firstLine="3600"/>
        <w:jc w:val="both"/>
        <w:rPr>
          <w:rFonts w:ascii="Bookman Old Style" w:hAnsi="Bookman Old Style"/>
        </w:rPr>
      </w:pPr>
    </w:p>
    <w:p w:rsidR="003F1BE6" w:rsidRPr="00B640DB" w:rsidRDefault="003F1BE6" w:rsidP="003F1BE6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 xml:space="preserve">buraco </w:t>
      </w:r>
      <w:r w:rsidRPr="001E2B43">
        <w:rPr>
          <w:rFonts w:ascii="Bookman Old Style" w:hAnsi="Bookman Old Style"/>
        </w:rPr>
        <w:t xml:space="preserve">na Rua </w:t>
      </w:r>
      <w:r w:rsidRPr="00664A8E">
        <w:rPr>
          <w:rFonts w:ascii="Bookman Old Style" w:hAnsi="Bookman Old Style"/>
        </w:rPr>
        <w:t>Maceió, defronte ao n° 1584, no bairro Planalto do Sol</w:t>
      </w:r>
      <w:r w:rsidRPr="00632A7A">
        <w:rPr>
          <w:rFonts w:ascii="Bookman Old Style" w:hAnsi="Bookman Old Style" w:cs="Arial"/>
        </w:rPr>
        <w:t>.</w:t>
      </w:r>
    </w:p>
    <w:p w:rsidR="003F1BE6" w:rsidRDefault="003F1BE6" w:rsidP="003F1BE6">
      <w:pPr>
        <w:ind w:firstLine="1440"/>
        <w:jc w:val="both"/>
        <w:rPr>
          <w:rFonts w:ascii="Bookman Old Style" w:hAnsi="Bookman Old Style"/>
          <w:b/>
        </w:rPr>
      </w:pPr>
    </w:p>
    <w:p w:rsidR="003F1BE6" w:rsidRDefault="003F1BE6" w:rsidP="003F1BE6">
      <w:pPr>
        <w:ind w:firstLine="1440"/>
        <w:jc w:val="both"/>
        <w:rPr>
          <w:rFonts w:ascii="Bookman Old Style" w:hAnsi="Bookman Old Style"/>
          <w:b/>
        </w:rPr>
      </w:pPr>
    </w:p>
    <w:p w:rsidR="003F1BE6" w:rsidRDefault="003F1BE6" w:rsidP="003F1BE6">
      <w:pPr>
        <w:ind w:firstLine="1440"/>
        <w:jc w:val="both"/>
        <w:rPr>
          <w:rFonts w:ascii="Bookman Old Style" w:hAnsi="Bookman Old Style"/>
          <w:b/>
        </w:rPr>
      </w:pPr>
    </w:p>
    <w:p w:rsidR="003F1BE6" w:rsidRDefault="003F1BE6" w:rsidP="003F1BE6">
      <w:pPr>
        <w:ind w:firstLine="1440"/>
        <w:jc w:val="both"/>
        <w:rPr>
          <w:rFonts w:ascii="Bookman Old Style" w:hAnsi="Bookman Old Style"/>
          <w:b/>
        </w:rPr>
      </w:pPr>
    </w:p>
    <w:p w:rsidR="003F1BE6" w:rsidRPr="00702CD6" w:rsidRDefault="003F1BE6" w:rsidP="003F1BE6">
      <w:pPr>
        <w:ind w:firstLine="1440"/>
        <w:jc w:val="both"/>
        <w:rPr>
          <w:rFonts w:ascii="Bookman Old Style" w:hAnsi="Bookman Old Style"/>
          <w:b/>
        </w:rPr>
      </w:pPr>
    </w:p>
    <w:p w:rsidR="003F1BE6" w:rsidRDefault="003F1BE6" w:rsidP="003F1BE6">
      <w:pPr>
        <w:jc w:val="center"/>
        <w:rPr>
          <w:rFonts w:ascii="Bookman Old Style" w:hAnsi="Bookman Old Style"/>
          <w:b/>
        </w:rPr>
      </w:pPr>
    </w:p>
    <w:p w:rsidR="003F1BE6" w:rsidRDefault="003F1BE6" w:rsidP="003F1B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1BE6" w:rsidRDefault="003F1BE6" w:rsidP="003F1BE6">
      <w:pPr>
        <w:jc w:val="center"/>
        <w:rPr>
          <w:rFonts w:ascii="Bookman Old Style" w:hAnsi="Bookman Old Style"/>
          <w:b/>
        </w:rPr>
      </w:pPr>
    </w:p>
    <w:p w:rsidR="003F1BE6" w:rsidRPr="00C4775E" w:rsidRDefault="003F1BE6" w:rsidP="003F1BE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3F1BE6" w:rsidRPr="003D2A9F" w:rsidRDefault="003F1BE6" w:rsidP="003F1BE6">
      <w:pPr>
        <w:ind w:firstLine="1440"/>
        <w:jc w:val="both"/>
        <w:rPr>
          <w:rFonts w:ascii="Bookman Old Style" w:hAnsi="Bookman Old Style"/>
        </w:rPr>
      </w:pPr>
    </w:p>
    <w:p w:rsidR="003F1BE6" w:rsidRDefault="003F1BE6" w:rsidP="003F1BE6">
      <w:pPr>
        <w:ind w:firstLine="1440"/>
        <w:jc w:val="both"/>
        <w:rPr>
          <w:rFonts w:ascii="Bookman Old Style" w:hAnsi="Bookman Old Style"/>
        </w:rPr>
      </w:pPr>
    </w:p>
    <w:p w:rsidR="003F1BE6" w:rsidRDefault="003F1BE6" w:rsidP="003F1BE6">
      <w:pPr>
        <w:ind w:firstLine="1440"/>
        <w:jc w:val="center"/>
        <w:rPr>
          <w:rFonts w:ascii="Bookman Old Style" w:hAnsi="Bookman Old Style"/>
          <w:b/>
        </w:rPr>
      </w:pPr>
    </w:p>
    <w:p w:rsidR="003F1BE6" w:rsidRDefault="003F1BE6" w:rsidP="003F1BE6">
      <w:pPr>
        <w:ind w:firstLine="1440"/>
        <w:jc w:val="both"/>
        <w:rPr>
          <w:rFonts w:ascii="Bookman Old Style" w:hAnsi="Bookman Old Style"/>
        </w:rPr>
      </w:pPr>
    </w:p>
    <w:p w:rsidR="003F1BE6" w:rsidRDefault="003F1BE6" w:rsidP="003F1BE6">
      <w:pPr>
        <w:ind w:firstLine="1440"/>
        <w:jc w:val="both"/>
        <w:rPr>
          <w:rFonts w:ascii="Bookman Old Style" w:hAnsi="Bookman Old Style"/>
        </w:rPr>
      </w:pPr>
    </w:p>
    <w:p w:rsidR="003F1BE6" w:rsidRDefault="003F1BE6" w:rsidP="003F1B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fevereiro de 2011.</w:t>
      </w:r>
    </w:p>
    <w:p w:rsidR="003F1BE6" w:rsidRDefault="003F1BE6" w:rsidP="003F1BE6">
      <w:pPr>
        <w:ind w:firstLine="1440"/>
        <w:rPr>
          <w:rFonts w:ascii="Bookman Old Style" w:hAnsi="Bookman Old Style"/>
        </w:rPr>
      </w:pPr>
    </w:p>
    <w:p w:rsidR="003F1BE6" w:rsidRDefault="003F1BE6" w:rsidP="003F1BE6">
      <w:pPr>
        <w:rPr>
          <w:rFonts w:ascii="Bookman Old Style" w:hAnsi="Bookman Old Style"/>
        </w:rPr>
      </w:pPr>
    </w:p>
    <w:p w:rsidR="003F1BE6" w:rsidRDefault="003F1BE6" w:rsidP="003F1BE6">
      <w:pPr>
        <w:ind w:firstLine="1440"/>
        <w:rPr>
          <w:rFonts w:ascii="Bookman Old Style" w:hAnsi="Bookman Old Style"/>
        </w:rPr>
      </w:pPr>
    </w:p>
    <w:p w:rsidR="003F1BE6" w:rsidRDefault="003F1BE6" w:rsidP="003F1BE6">
      <w:pPr>
        <w:ind w:firstLine="1440"/>
        <w:rPr>
          <w:rFonts w:ascii="Bookman Old Style" w:hAnsi="Bookman Old Style"/>
        </w:rPr>
      </w:pPr>
    </w:p>
    <w:p w:rsidR="003F1BE6" w:rsidRDefault="003F1BE6" w:rsidP="003F1B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F1BE6" w:rsidRDefault="003F1BE6" w:rsidP="003F1B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F1BE6" w:rsidRDefault="003F1BE6" w:rsidP="003F1BE6">
      <w:pPr>
        <w:ind w:firstLine="120"/>
        <w:jc w:val="center"/>
        <w:outlineLvl w:val="0"/>
        <w:rPr>
          <w:rFonts w:ascii="Bookman Old Style" w:hAnsi="Bookman Old Style"/>
        </w:rPr>
      </w:pPr>
    </w:p>
    <w:p w:rsidR="003F1BE6" w:rsidRPr="007D7026" w:rsidRDefault="003F1BE6" w:rsidP="003F1BE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0E" w:rsidRDefault="0021240E">
      <w:r>
        <w:separator/>
      </w:r>
    </w:p>
  </w:endnote>
  <w:endnote w:type="continuationSeparator" w:id="0">
    <w:p w:rsidR="0021240E" w:rsidRDefault="002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0E" w:rsidRDefault="0021240E">
      <w:r>
        <w:separator/>
      </w:r>
    </w:p>
  </w:footnote>
  <w:footnote w:type="continuationSeparator" w:id="0">
    <w:p w:rsidR="0021240E" w:rsidRDefault="0021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40E"/>
    <w:rsid w:val="003D3AA8"/>
    <w:rsid w:val="003F1BE6"/>
    <w:rsid w:val="004C67DE"/>
    <w:rsid w:val="009F196D"/>
    <w:rsid w:val="00A9035B"/>
    <w:rsid w:val="00CD613B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F1B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F1B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F1B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F1BE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F1BE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1B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