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5C" w:rsidRDefault="00EF595C" w:rsidP="00EF595C">
      <w:pPr>
        <w:pStyle w:val="Ttulo"/>
      </w:pPr>
      <w:bookmarkStart w:id="0" w:name="_GoBack"/>
      <w:bookmarkEnd w:id="0"/>
      <w:r>
        <w:t>INDICAÇÃO Nº             832        /11</w:t>
      </w:r>
    </w:p>
    <w:p w:rsidR="00EF595C" w:rsidRDefault="00EF595C" w:rsidP="00EF595C">
      <w:pPr>
        <w:jc w:val="center"/>
        <w:rPr>
          <w:rFonts w:ascii="Bookman Old Style" w:hAnsi="Bookman Old Style"/>
          <w:b/>
          <w:u w:val="single"/>
        </w:rPr>
      </w:pPr>
    </w:p>
    <w:p w:rsidR="00EF595C" w:rsidRDefault="00EF595C" w:rsidP="00EF595C">
      <w:pPr>
        <w:jc w:val="center"/>
        <w:rPr>
          <w:rFonts w:ascii="Bookman Old Style" w:hAnsi="Bookman Old Style"/>
          <w:b/>
          <w:u w:val="single"/>
        </w:rPr>
      </w:pPr>
    </w:p>
    <w:p w:rsidR="00EF595C" w:rsidRDefault="00EF595C" w:rsidP="00EF595C">
      <w:pPr>
        <w:jc w:val="center"/>
        <w:rPr>
          <w:rFonts w:ascii="Bookman Old Style" w:hAnsi="Bookman Old Style"/>
          <w:b/>
          <w:u w:val="single"/>
        </w:rPr>
      </w:pPr>
    </w:p>
    <w:p w:rsidR="00EF595C" w:rsidRPr="000B63AE" w:rsidRDefault="00EF595C" w:rsidP="00EF595C">
      <w:pPr>
        <w:pStyle w:val="Recuodecorpodetexto"/>
        <w:ind w:left="4440"/>
      </w:pPr>
      <w:r>
        <w:t xml:space="preserve">“Operação tapa buraco </w:t>
      </w:r>
      <w:r w:rsidRPr="00953C69">
        <w:t xml:space="preserve">na Rua </w:t>
      </w:r>
      <w:r>
        <w:t>Noel Rosa</w:t>
      </w:r>
      <w:r w:rsidRPr="00953C69">
        <w:t>, próximo</w:t>
      </w:r>
      <w:r>
        <w:t xml:space="preserve"> ao nú</w:t>
      </w:r>
      <w:r w:rsidRPr="00953C69">
        <w:t xml:space="preserve">mero </w:t>
      </w:r>
      <w:r>
        <w:t>377</w:t>
      </w:r>
      <w:r w:rsidRPr="00953C69">
        <w:t>, no Jardim dos Cedros</w:t>
      </w:r>
      <w:r>
        <w:t>”.</w:t>
      </w:r>
    </w:p>
    <w:p w:rsidR="00EF595C" w:rsidRDefault="00EF595C" w:rsidP="00EF595C">
      <w:pPr>
        <w:ind w:left="1440" w:firstLine="3600"/>
        <w:jc w:val="both"/>
        <w:rPr>
          <w:rFonts w:ascii="Bookman Old Style" w:hAnsi="Bookman Old Style"/>
        </w:rPr>
      </w:pPr>
    </w:p>
    <w:p w:rsidR="00EF595C" w:rsidRDefault="00EF595C" w:rsidP="00EF595C">
      <w:pPr>
        <w:ind w:left="1440" w:firstLine="3600"/>
        <w:jc w:val="both"/>
        <w:rPr>
          <w:rFonts w:ascii="Bookman Old Style" w:hAnsi="Bookman Old Style"/>
        </w:rPr>
      </w:pPr>
    </w:p>
    <w:p w:rsidR="00EF595C" w:rsidRPr="00632A7A" w:rsidRDefault="00EF595C" w:rsidP="00EF595C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EF595C" w:rsidRPr="001B7BF3" w:rsidRDefault="00EF595C" w:rsidP="00EF595C">
      <w:pPr>
        <w:ind w:left="1440" w:firstLine="3600"/>
        <w:jc w:val="both"/>
        <w:rPr>
          <w:rFonts w:ascii="Bookman Old Style" w:hAnsi="Bookman Old Style"/>
        </w:rPr>
      </w:pPr>
    </w:p>
    <w:p w:rsidR="00EF595C" w:rsidRPr="00B640DB" w:rsidRDefault="00EF595C" w:rsidP="00EF595C">
      <w:pPr>
        <w:ind w:firstLine="1440"/>
        <w:jc w:val="both"/>
        <w:rPr>
          <w:rFonts w:ascii="Bookman Old Style" w:hAnsi="Bookman Old Style" w:cs="Arial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</w:t>
      </w:r>
      <w:r w:rsidRPr="003919AC">
        <w:rPr>
          <w:rFonts w:ascii="Bookman Old Style" w:hAnsi="Bookman Old Style"/>
        </w:rPr>
        <w:t xml:space="preserve">competente que tome providências no sentido de executar tapa </w:t>
      </w:r>
      <w:r w:rsidRPr="00632A7A">
        <w:rPr>
          <w:rFonts w:ascii="Bookman Old Style" w:hAnsi="Bookman Old Style" w:cs="Arial"/>
        </w:rPr>
        <w:t>bura</w:t>
      </w:r>
      <w:r w:rsidRPr="00953C69">
        <w:rPr>
          <w:rFonts w:ascii="Bookman Old Style" w:hAnsi="Bookman Old Style" w:cs="Arial"/>
        </w:rPr>
        <w:t xml:space="preserve">co </w:t>
      </w:r>
      <w:r w:rsidRPr="00953C69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Noel Rosa</w:t>
      </w:r>
      <w:r w:rsidRPr="00953C69">
        <w:rPr>
          <w:rFonts w:ascii="Bookman Old Style" w:hAnsi="Bookman Old Style"/>
        </w:rPr>
        <w:t xml:space="preserve">, próximo ao número </w:t>
      </w:r>
      <w:r>
        <w:rPr>
          <w:rFonts w:ascii="Bookman Old Style" w:hAnsi="Bookman Old Style"/>
        </w:rPr>
        <w:t>377</w:t>
      </w:r>
      <w:r w:rsidRPr="00953C69">
        <w:rPr>
          <w:rFonts w:ascii="Bookman Old Style" w:hAnsi="Bookman Old Style"/>
        </w:rPr>
        <w:t>, no Jardim dos Cedros</w:t>
      </w:r>
      <w:r w:rsidRPr="00953C69">
        <w:rPr>
          <w:rFonts w:ascii="Bookman Old Style" w:hAnsi="Bookman Old Style" w:cs="Arial"/>
        </w:rPr>
        <w:t>.</w:t>
      </w:r>
    </w:p>
    <w:p w:rsidR="00EF595C" w:rsidRDefault="00EF595C" w:rsidP="00EF595C">
      <w:pPr>
        <w:ind w:firstLine="1440"/>
        <w:jc w:val="both"/>
        <w:rPr>
          <w:rFonts w:ascii="Bookman Old Style" w:hAnsi="Bookman Old Style"/>
          <w:b/>
        </w:rPr>
      </w:pPr>
    </w:p>
    <w:p w:rsidR="00EF595C" w:rsidRDefault="00EF595C" w:rsidP="00EF595C">
      <w:pPr>
        <w:ind w:firstLine="1440"/>
        <w:jc w:val="both"/>
        <w:rPr>
          <w:rFonts w:ascii="Bookman Old Style" w:hAnsi="Bookman Old Style"/>
          <w:b/>
        </w:rPr>
      </w:pPr>
    </w:p>
    <w:p w:rsidR="00EF595C" w:rsidRDefault="00EF595C" w:rsidP="00EF595C">
      <w:pPr>
        <w:ind w:firstLine="1440"/>
        <w:jc w:val="both"/>
        <w:rPr>
          <w:rFonts w:ascii="Bookman Old Style" w:hAnsi="Bookman Old Style"/>
          <w:b/>
        </w:rPr>
      </w:pPr>
    </w:p>
    <w:p w:rsidR="00EF595C" w:rsidRDefault="00EF595C" w:rsidP="00EF595C">
      <w:pPr>
        <w:ind w:firstLine="1440"/>
        <w:jc w:val="both"/>
        <w:rPr>
          <w:rFonts w:ascii="Bookman Old Style" w:hAnsi="Bookman Old Style"/>
          <w:b/>
        </w:rPr>
      </w:pPr>
    </w:p>
    <w:p w:rsidR="00EF595C" w:rsidRPr="00702CD6" w:rsidRDefault="00EF595C" w:rsidP="00EF595C">
      <w:pPr>
        <w:ind w:firstLine="1440"/>
        <w:jc w:val="both"/>
        <w:rPr>
          <w:rFonts w:ascii="Bookman Old Style" w:hAnsi="Bookman Old Style"/>
          <w:b/>
        </w:rPr>
      </w:pPr>
    </w:p>
    <w:p w:rsidR="00EF595C" w:rsidRDefault="00EF595C" w:rsidP="00EF595C">
      <w:pPr>
        <w:jc w:val="center"/>
        <w:rPr>
          <w:rFonts w:ascii="Bookman Old Style" w:hAnsi="Bookman Old Style"/>
          <w:b/>
        </w:rPr>
      </w:pPr>
    </w:p>
    <w:p w:rsidR="00EF595C" w:rsidRDefault="00EF595C" w:rsidP="00EF595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F595C" w:rsidRDefault="00EF595C" w:rsidP="00EF595C">
      <w:pPr>
        <w:jc w:val="center"/>
        <w:rPr>
          <w:rFonts w:ascii="Bookman Old Style" w:hAnsi="Bookman Old Style"/>
          <w:b/>
        </w:rPr>
      </w:pPr>
    </w:p>
    <w:p w:rsidR="00EF595C" w:rsidRPr="00C4775E" w:rsidRDefault="00EF595C" w:rsidP="00EF595C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EF595C" w:rsidRPr="003D2A9F" w:rsidRDefault="00EF595C" w:rsidP="00EF595C">
      <w:pPr>
        <w:ind w:firstLine="1440"/>
        <w:jc w:val="both"/>
        <w:rPr>
          <w:rFonts w:ascii="Bookman Old Style" w:hAnsi="Bookman Old Style"/>
        </w:rPr>
      </w:pPr>
    </w:p>
    <w:p w:rsidR="00EF595C" w:rsidRDefault="00EF595C" w:rsidP="00EF595C">
      <w:pPr>
        <w:ind w:firstLine="1440"/>
        <w:jc w:val="both"/>
        <w:rPr>
          <w:rFonts w:ascii="Bookman Old Style" w:hAnsi="Bookman Old Style"/>
        </w:rPr>
      </w:pPr>
    </w:p>
    <w:p w:rsidR="00EF595C" w:rsidRDefault="00EF595C" w:rsidP="00EF595C">
      <w:pPr>
        <w:ind w:firstLine="1440"/>
        <w:jc w:val="center"/>
        <w:rPr>
          <w:rFonts w:ascii="Bookman Old Style" w:hAnsi="Bookman Old Style"/>
          <w:b/>
        </w:rPr>
      </w:pPr>
    </w:p>
    <w:p w:rsidR="00EF595C" w:rsidRDefault="00EF595C" w:rsidP="00EF595C">
      <w:pPr>
        <w:ind w:firstLine="1440"/>
        <w:jc w:val="both"/>
        <w:rPr>
          <w:rFonts w:ascii="Bookman Old Style" w:hAnsi="Bookman Old Style"/>
        </w:rPr>
      </w:pPr>
    </w:p>
    <w:p w:rsidR="00EF595C" w:rsidRDefault="00EF595C" w:rsidP="00EF595C">
      <w:pPr>
        <w:ind w:firstLine="1440"/>
        <w:jc w:val="both"/>
        <w:rPr>
          <w:rFonts w:ascii="Bookman Old Style" w:hAnsi="Bookman Old Style"/>
        </w:rPr>
      </w:pPr>
    </w:p>
    <w:p w:rsidR="00EF595C" w:rsidRDefault="00EF595C" w:rsidP="00EF595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março de 2011.</w:t>
      </w:r>
    </w:p>
    <w:p w:rsidR="00EF595C" w:rsidRDefault="00EF595C" w:rsidP="00EF595C">
      <w:pPr>
        <w:ind w:firstLine="1440"/>
        <w:rPr>
          <w:rFonts w:ascii="Bookman Old Style" w:hAnsi="Bookman Old Style"/>
        </w:rPr>
      </w:pPr>
    </w:p>
    <w:p w:rsidR="00EF595C" w:rsidRDefault="00EF595C" w:rsidP="00EF595C">
      <w:pPr>
        <w:rPr>
          <w:rFonts w:ascii="Bookman Old Style" w:hAnsi="Bookman Old Style"/>
        </w:rPr>
      </w:pPr>
    </w:p>
    <w:p w:rsidR="00EF595C" w:rsidRDefault="00EF595C" w:rsidP="00EF595C">
      <w:pPr>
        <w:ind w:firstLine="1440"/>
        <w:rPr>
          <w:rFonts w:ascii="Bookman Old Style" w:hAnsi="Bookman Old Style"/>
        </w:rPr>
      </w:pPr>
    </w:p>
    <w:p w:rsidR="00EF595C" w:rsidRDefault="00EF595C" w:rsidP="00EF595C">
      <w:pPr>
        <w:ind w:firstLine="1440"/>
        <w:rPr>
          <w:rFonts w:ascii="Bookman Old Style" w:hAnsi="Bookman Old Style"/>
        </w:rPr>
      </w:pPr>
    </w:p>
    <w:p w:rsidR="00EF595C" w:rsidRDefault="00EF595C" w:rsidP="00EF595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F595C" w:rsidRDefault="00EF595C" w:rsidP="00EF595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F595C" w:rsidRDefault="00EF595C" w:rsidP="00EF595C">
      <w:pPr>
        <w:ind w:firstLine="120"/>
        <w:jc w:val="center"/>
        <w:outlineLvl w:val="0"/>
        <w:rPr>
          <w:rFonts w:ascii="Bookman Old Style" w:hAnsi="Bookman Old Style"/>
        </w:rPr>
      </w:pPr>
    </w:p>
    <w:p w:rsidR="00EF595C" w:rsidRPr="007D7026" w:rsidRDefault="00EF595C" w:rsidP="00EF595C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9DC" w:rsidRDefault="004329DC">
      <w:r>
        <w:separator/>
      </w:r>
    </w:p>
  </w:endnote>
  <w:endnote w:type="continuationSeparator" w:id="0">
    <w:p w:rsidR="004329DC" w:rsidRDefault="0043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9DC" w:rsidRDefault="004329DC">
      <w:r>
        <w:separator/>
      </w:r>
    </w:p>
  </w:footnote>
  <w:footnote w:type="continuationSeparator" w:id="0">
    <w:p w:rsidR="004329DC" w:rsidRDefault="00432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29DC"/>
    <w:rsid w:val="004C67DE"/>
    <w:rsid w:val="009719D4"/>
    <w:rsid w:val="009F196D"/>
    <w:rsid w:val="00A9035B"/>
    <w:rsid w:val="00CD613B"/>
    <w:rsid w:val="00E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F595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F595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F595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595C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595C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F59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