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E7" w:rsidRDefault="004B69E7" w:rsidP="004B69E7">
      <w:pPr>
        <w:pStyle w:val="Ttulo"/>
        <w:spacing w:line="480" w:lineRule="auto"/>
      </w:pPr>
      <w:bookmarkStart w:id="0" w:name="_GoBack"/>
      <w:bookmarkEnd w:id="0"/>
    </w:p>
    <w:p w:rsidR="004B69E7" w:rsidRDefault="004B69E7" w:rsidP="004B69E7">
      <w:pPr>
        <w:pStyle w:val="Ttulo"/>
        <w:spacing w:line="480" w:lineRule="auto"/>
      </w:pPr>
    </w:p>
    <w:p w:rsidR="004B69E7" w:rsidRDefault="004B69E7" w:rsidP="004B69E7">
      <w:pPr>
        <w:pStyle w:val="Ttulo"/>
        <w:spacing w:line="480" w:lineRule="auto"/>
      </w:pPr>
    </w:p>
    <w:p w:rsidR="004B69E7" w:rsidRDefault="004B69E7" w:rsidP="004B69E7">
      <w:pPr>
        <w:pStyle w:val="Ttulo"/>
        <w:spacing w:line="480" w:lineRule="auto"/>
      </w:pPr>
    </w:p>
    <w:p w:rsidR="004B69E7" w:rsidRPr="00EC42C0" w:rsidRDefault="004B69E7" w:rsidP="004B69E7">
      <w:pPr>
        <w:pStyle w:val="Ttulo"/>
        <w:spacing w:line="480" w:lineRule="auto"/>
      </w:pPr>
      <w:r w:rsidRPr="00EC42C0">
        <w:t>INDICAÇÃO N°</w:t>
      </w:r>
      <w:r>
        <w:t xml:space="preserve"> 948</w:t>
      </w:r>
      <w:r w:rsidRPr="00EC42C0">
        <w:t>/</w:t>
      </w:r>
      <w:r>
        <w:t>11</w:t>
      </w:r>
    </w:p>
    <w:p w:rsidR="004B69E7" w:rsidRPr="00EC42C0" w:rsidRDefault="004B69E7" w:rsidP="004B69E7">
      <w:pPr>
        <w:spacing w:line="480" w:lineRule="auto"/>
        <w:rPr>
          <w:rFonts w:ascii="Bookman Old Style" w:hAnsi="Bookman Old Style" w:cs="Arial"/>
          <w:color w:val="000000"/>
        </w:rPr>
      </w:pPr>
    </w:p>
    <w:p w:rsidR="004B69E7" w:rsidRPr="00EC42C0" w:rsidRDefault="004B69E7" w:rsidP="004B69E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a retirada de mato em áreas que margeiam a linha férrea, na Vila Godoy, Vila </w:t>
      </w:r>
      <w:proofErr w:type="spellStart"/>
      <w:r>
        <w:rPr>
          <w:rFonts w:ascii="Bookman Old Style" w:hAnsi="Bookman Old Style" w:cs="Arial"/>
          <w:color w:val="000000"/>
        </w:rPr>
        <w:t>Sartori</w:t>
      </w:r>
      <w:proofErr w:type="spellEnd"/>
      <w:r>
        <w:rPr>
          <w:rFonts w:ascii="Bookman Old Style" w:hAnsi="Bookman Old Style" w:cs="Arial"/>
          <w:color w:val="000000"/>
        </w:rPr>
        <w:t xml:space="preserve"> e bairros adjacentes”. </w:t>
      </w:r>
    </w:p>
    <w:p w:rsidR="004B69E7" w:rsidRPr="00EC42C0" w:rsidRDefault="004B69E7" w:rsidP="004B69E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B69E7" w:rsidRDefault="004B69E7" w:rsidP="004B69E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limpeza e retirada de mato, em áreas que margeiam a linha férrea.  </w:t>
      </w:r>
    </w:p>
    <w:p w:rsidR="004B69E7" w:rsidRPr="00EC42C0" w:rsidRDefault="004B69E7" w:rsidP="004B69E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B69E7" w:rsidRPr="00EC42C0" w:rsidRDefault="004B69E7" w:rsidP="004B69E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B69E7" w:rsidRPr="00EC42C0" w:rsidRDefault="004B69E7" w:rsidP="004B69E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22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Março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4B69E7" w:rsidRPr="00EC42C0" w:rsidRDefault="004B69E7" w:rsidP="004B69E7">
      <w:pPr>
        <w:jc w:val="both"/>
        <w:rPr>
          <w:rFonts w:ascii="Bookman Old Style" w:hAnsi="Bookman Old Style"/>
        </w:rPr>
      </w:pPr>
    </w:p>
    <w:p w:rsidR="004B69E7" w:rsidRPr="00EC42C0" w:rsidRDefault="004B69E7" w:rsidP="004B69E7">
      <w:pPr>
        <w:jc w:val="both"/>
        <w:rPr>
          <w:rFonts w:ascii="Bookman Old Style" w:hAnsi="Bookman Old Style"/>
        </w:rPr>
      </w:pPr>
    </w:p>
    <w:p w:rsidR="004B69E7" w:rsidRDefault="004B69E7" w:rsidP="004B69E7">
      <w:pPr>
        <w:jc w:val="center"/>
        <w:rPr>
          <w:rFonts w:ascii="Bookman Old Style" w:hAnsi="Bookman Old Style"/>
        </w:rPr>
      </w:pPr>
    </w:p>
    <w:p w:rsidR="004B69E7" w:rsidRPr="00EC42C0" w:rsidRDefault="004B69E7" w:rsidP="004B69E7">
      <w:pPr>
        <w:jc w:val="center"/>
        <w:rPr>
          <w:rFonts w:ascii="Bookman Old Style" w:hAnsi="Bookman Old Style"/>
        </w:rPr>
      </w:pPr>
    </w:p>
    <w:p w:rsidR="004B69E7" w:rsidRPr="00EC42C0" w:rsidRDefault="004B69E7" w:rsidP="004B69E7">
      <w:pPr>
        <w:jc w:val="center"/>
        <w:rPr>
          <w:rFonts w:ascii="Bookman Old Style" w:hAnsi="Bookman Old Style"/>
        </w:rPr>
      </w:pPr>
    </w:p>
    <w:p w:rsidR="004B69E7" w:rsidRPr="00EA1516" w:rsidRDefault="004B69E7" w:rsidP="004B69E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4B69E7" w:rsidRPr="00EA1516" w:rsidRDefault="004B69E7" w:rsidP="004B69E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4B69E7" w:rsidRPr="00EA1516" w:rsidRDefault="004B69E7" w:rsidP="004B69E7">
      <w:pPr>
        <w:jc w:val="center"/>
        <w:rPr>
          <w:rFonts w:ascii="Arial Black" w:hAnsi="Arial Black"/>
        </w:rPr>
      </w:pPr>
    </w:p>
    <w:p w:rsidR="004B69E7" w:rsidRPr="00EC42C0" w:rsidRDefault="004B69E7" w:rsidP="004B69E7">
      <w:pPr>
        <w:pStyle w:val="Recuodecorpodetexto2"/>
        <w:jc w:val="center"/>
        <w:rPr>
          <w:rFonts w:ascii="Bookman Old Style" w:hAnsi="Bookman Old Style"/>
        </w:rPr>
      </w:pPr>
    </w:p>
    <w:sectPr w:rsidR="004B69E7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6C" w:rsidRDefault="00EB4A6C">
      <w:r>
        <w:separator/>
      </w:r>
    </w:p>
  </w:endnote>
  <w:endnote w:type="continuationSeparator" w:id="0">
    <w:p w:rsidR="00EB4A6C" w:rsidRDefault="00E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6C" w:rsidRDefault="00EB4A6C">
      <w:r>
        <w:separator/>
      </w:r>
    </w:p>
  </w:footnote>
  <w:footnote w:type="continuationSeparator" w:id="0">
    <w:p w:rsidR="00EB4A6C" w:rsidRDefault="00EB4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69E7"/>
    <w:rsid w:val="004C67DE"/>
    <w:rsid w:val="006E1888"/>
    <w:rsid w:val="009F196D"/>
    <w:rsid w:val="00A9035B"/>
    <w:rsid w:val="00CD613B"/>
    <w:rsid w:val="00E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69E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B69E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B69E7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B69E7"/>
    <w:rPr>
      <w:sz w:val="24"/>
      <w:szCs w:val="24"/>
    </w:rPr>
  </w:style>
  <w:style w:type="paragraph" w:styleId="Ttulo">
    <w:name w:val="Title"/>
    <w:basedOn w:val="Normal"/>
    <w:link w:val="TtuloChar"/>
    <w:qFormat/>
    <w:rsid w:val="004B69E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B69E7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4B69E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B69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