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EE" w:rsidRDefault="00623AEE" w:rsidP="00623AEE">
      <w:pPr>
        <w:pStyle w:val="Ttulo"/>
      </w:pPr>
      <w:bookmarkStart w:id="0" w:name="_GoBack"/>
      <w:bookmarkEnd w:id="0"/>
      <w:r>
        <w:t>INDICAÇÃO Nº                             1011   /2011</w:t>
      </w:r>
    </w:p>
    <w:p w:rsidR="00623AEE" w:rsidRDefault="00623AEE" w:rsidP="00623AEE">
      <w:pPr>
        <w:jc w:val="center"/>
        <w:rPr>
          <w:rFonts w:ascii="Bookman Old Style" w:hAnsi="Bookman Old Style"/>
          <w:b/>
          <w:u w:val="single"/>
        </w:rPr>
      </w:pPr>
    </w:p>
    <w:p w:rsidR="00623AEE" w:rsidRDefault="00623AEE" w:rsidP="00623AEE">
      <w:pPr>
        <w:jc w:val="center"/>
        <w:rPr>
          <w:rFonts w:ascii="Bookman Old Style" w:hAnsi="Bookman Old Style"/>
          <w:b/>
          <w:u w:val="single"/>
        </w:rPr>
      </w:pPr>
    </w:p>
    <w:p w:rsidR="00623AEE" w:rsidRDefault="00623AEE" w:rsidP="00623AEE">
      <w:pPr>
        <w:pStyle w:val="Recuodecorpodetexto"/>
        <w:ind w:left="4440"/>
      </w:pPr>
      <w:r>
        <w:t xml:space="preserve">“Reparos e manutenção em </w:t>
      </w:r>
      <w:proofErr w:type="spellStart"/>
      <w:r>
        <w:t>canaleta</w:t>
      </w:r>
      <w:proofErr w:type="spellEnd"/>
      <w:r>
        <w:t xml:space="preserve"> localizada em cruzamento na Cidade Nova”</w:t>
      </w:r>
    </w:p>
    <w:p w:rsidR="00623AEE" w:rsidRDefault="00623AEE" w:rsidP="00623AEE">
      <w:pPr>
        <w:ind w:left="1440" w:firstLine="3600"/>
        <w:jc w:val="both"/>
        <w:rPr>
          <w:rFonts w:ascii="Bookman Old Style" w:hAnsi="Bookman Old Style"/>
        </w:rPr>
      </w:pPr>
    </w:p>
    <w:p w:rsidR="00623AEE" w:rsidRDefault="00623AEE" w:rsidP="00623AEE">
      <w:pPr>
        <w:ind w:left="1440" w:firstLine="3600"/>
        <w:jc w:val="both"/>
        <w:rPr>
          <w:rFonts w:ascii="Bookman Old Style" w:hAnsi="Bookman Old Style"/>
        </w:rPr>
      </w:pPr>
    </w:p>
    <w:p w:rsidR="00623AEE" w:rsidRDefault="00623AEE" w:rsidP="00623AEE">
      <w:pPr>
        <w:ind w:left="1440" w:firstLine="3600"/>
        <w:jc w:val="both"/>
        <w:rPr>
          <w:rFonts w:ascii="Bookman Old Style" w:hAnsi="Bookman Old Style"/>
        </w:rPr>
      </w:pPr>
    </w:p>
    <w:p w:rsidR="00623AEE" w:rsidRDefault="00623AEE" w:rsidP="00623AEE">
      <w:pPr>
        <w:ind w:left="1440" w:firstLine="3600"/>
        <w:jc w:val="both"/>
        <w:rPr>
          <w:rFonts w:ascii="Bookman Old Style" w:hAnsi="Bookman Old Style"/>
        </w:rPr>
      </w:pPr>
    </w:p>
    <w:p w:rsidR="00623AEE" w:rsidRDefault="00623AEE" w:rsidP="00623AE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reparos e manutenção em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localizada no cruzamento da Rua Fortaleza com Rua do Algodão na Cidade Nova.</w:t>
      </w:r>
    </w:p>
    <w:p w:rsidR="00623AEE" w:rsidRDefault="00623AEE" w:rsidP="00623AEE">
      <w:pPr>
        <w:ind w:firstLine="1440"/>
        <w:jc w:val="both"/>
        <w:rPr>
          <w:rFonts w:ascii="Bookman Old Style" w:hAnsi="Bookman Old Style"/>
          <w:b/>
        </w:rPr>
      </w:pPr>
    </w:p>
    <w:p w:rsidR="00623AEE" w:rsidRDefault="00623AEE" w:rsidP="00623AEE">
      <w:pPr>
        <w:jc w:val="center"/>
        <w:rPr>
          <w:rFonts w:ascii="Bookman Old Style" w:hAnsi="Bookman Old Style"/>
          <w:b/>
        </w:rPr>
      </w:pPr>
    </w:p>
    <w:p w:rsidR="00623AEE" w:rsidRDefault="00623AEE" w:rsidP="00623AE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23AEE" w:rsidRDefault="00623AEE" w:rsidP="00623AEE">
      <w:pPr>
        <w:jc w:val="center"/>
        <w:rPr>
          <w:rFonts w:ascii="Bookman Old Style" w:hAnsi="Bookman Old Style"/>
          <w:b/>
        </w:rPr>
      </w:pPr>
    </w:p>
    <w:p w:rsidR="00623AEE" w:rsidRDefault="00623AEE" w:rsidP="00623AEE">
      <w:pPr>
        <w:jc w:val="center"/>
        <w:rPr>
          <w:rFonts w:ascii="Bookman Old Style" w:hAnsi="Bookman Old Style"/>
          <w:b/>
        </w:rPr>
      </w:pPr>
    </w:p>
    <w:p w:rsidR="00623AEE" w:rsidRDefault="00623AEE" w:rsidP="00623AEE">
      <w:pPr>
        <w:jc w:val="center"/>
        <w:rPr>
          <w:rFonts w:ascii="Bookman Old Style" w:hAnsi="Bookman Old Style"/>
          <w:b/>
        </w:rPr>
      </w:pPr>
    </w:p>
    <w:p w:rsidR="00623AEE" w:rsidRDefault="00623AEE" w:rsidP="00623AE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que, a referida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acumula água que exala mau cheiro e vem aumentando gradativamente, causando danos em veículos. </w:t>
      </w:r>
    </w:p>
    <w:p w:rsidR="00623AEE" w:rsidRDefault="00623AEE" w:rsidP="00623AEE">
      <w:pPr>
        <w:ind w:firstLine="1440"/>
        <w:jc w:val="both"/>
        <w:rPr>
          <w:rFonts w:ascii="Bookman Old Style" w:hAnsi="Bookman Old Style"/>
        </w:rPr>
      </w:pPr>
    </w:p>
    <w:p w:rsidR="00623AEE" w:rsidRDefault="00623AEE" w:rsidP="00623AEE">
      <w:pPr>
        <w:ind w:firstLine="1440"/>
        <w:jc w:val="both"/>
        <w:outlineLvl w:val="0"/>
        <w:rPr>
          <w:rFonts w:ascii="Bookman Old Style" w:hAnsi="Bookman Old Style"/>
        </w:rPr>
      </w:pPr>
    </w:p>
    <w:p w:rsidR="00623AEE" w:rsidRDefault="00623AEE" w:rsidP="00623AEE">
      <w:pPr>
        <w:ind w:firstLine="1440"/>
        <w:outlineLvl w:val="0"/>
        <w:rPr>
          <w:rFonts w:ascii="Bookman Old Style" w:hAnsi="Bookman Old Style"/>
        </w:rPr>
      </w:pPr>
    </w:p>
    <w:p w:rsidR="00623AEE" w:rsidRDefault="00623AEE" w:rsidP="00623AEE">
      <w:pPr>
        <w:ind w:firstLine="1440"/>
        <w:outlineLvl w:val="0"/>
        <w:rPr>
          <w:rFonts w:ascii="Bookman Old Style" w:hAnsi="Bookman Old Style"/>
        </w:rPr>
      </w:pPr>
    </w:p>
    <w:p w:rsidR="00623AEE" w:rsidRDefault="00623AEE" w:rsidP="00623AE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de 2011.</w:t>
      </w:r>
    </w:p>
    <w:p w:rsidR="00623AEE" w:rsidRDefault="00623AEE" w:rsidP="00623AEE">
      <w:pPr>
        <w:ind w:firstLine="1440"/>
        <w:rPr>
          <w:rFonts w:ascii="Bookman Old Style" w:hAnsi="Bookman Old Style"/>
        </w:rPr>
      </w:pPr>
    </w:p>
    <w:p w:rsidR="00623AEE" w:rsidRDefault="00623AEE" w:rsidP="00623AEE">
      <w:pPr>
        <w:rPr>
          <w:rFonts w:ascii="Bookman Old Style" w:hAnsi="Bookman Old Style"/>
        </w:rPr>
      </w:pPr>
    </w:p>
    <w:p w:rsidR="00623AEE" w:rsidRDefault="00623AEE" w:rsidP="00623AEE">
      <w:pPr>
        <w:ind w:firstLine="1440"/>
        <w:rPr>
          <w:rFonts w:ascii="Bookman Old Style" w:hAnsi="Bookman Old Style"/>
        </w:rPr>
      </w:pPr>
    </w:p>
    <w:p w:rsidR="00623AEE" w:rsidRDefault="00623AEE" w:rsidP="00623AEE">
      <w:pPr>
        <w:ind w:firstLine="1440"/>
        <w:rPr>
          <w:rFonts w:ascii="Bookman Old Style" w:hAnsi="Bookman Old Style"/>
        </w:rPr>
      </w:pPr>
    </w:p>
    <w:p w:rsidR="00623AEE" w:rsidRDefault="00623AEE" w:rsidP="00623AEE">
      <w:pPr>
        <w:ind w:firstLine="1440"/>
        <w:rPr>
          <w:rFonts w:ascii="Bookman Old Style" w:hAnsi="Bookman Old Style"/>
        </w:rPr>
      </w:pPr>
    </w:p>
    <w:p w:rsidR="00623AEE" w:rsidRDefault="00623AEE" w:rsidP="00623AEE">
      <w:pPr>
        <w:jc w:val="center"/>
        <w:outlineLvl w:val="0"/>
        <w:rPr>
          <w:rFonts w:ascii="Bookman Old Style" w:hAnsi="Bookman Old Style"/>
          <w:b/>
        </w:rPr>
      </w:pPr>
    </w:p>
    <w:p w:rsidR="00623AEE" w:rsidRDefault="00623AEE" w:rsidP="00623AE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23AEE" w:rsidRDefault="00623AEE" w:rsidP="00623AE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23AEE" w:rsidRDefault="00623AEE" w:rsidP="00623AE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4F0" w:rsidRDefault="00F214F0">
      <w:r>
        <w:separator/>
      </w:r>
    </w:p>
  </w:endnote>
  <w:endnote w:type="continuationSeparator" w:id="0">
    <w:p w:rsidR="00F214F0" w:rsidRDefault="00F2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4F0" w:rsidRDefault="00F214F0">
      <w:r>
        <w:separator/>
      </w:r>
    </w:p>
  </w:footnote>
  <w:footnote w:type="continuationSeparator" w:id="0">
    <w:p w:rsidR="00F214F0" w:rsidRDefault="00F21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6517"/>
    <w:rsid w:val="00623AEE"/>
    <w:rsid w:val="009F196D"/>
    <w:rsid w:val="00A9035B"/>
    <w:rsid w:val="00CD613B"/>
    <w:rsid w:val="00F2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23AE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23AE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23AE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23AE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