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60" w:rsidRDefault="00C10960" w:rsidP="00C10960">
      <w:pPr>
        <w:pStyle w:val="Ttulo"/>
      </w:pPr>
      <w:bookmarkStart w:id="0" w:name="_GoBack"/>
      <w:bookmarkEnd w:id="0"/>
      <w:r>
        <w:t>INDICAÇÃO Nº                   1012             /2011</w:t>
      </w:r>
    </w:p>
    <w:p w:rsidR="00C10960" w:rsidRDefault="00C10960" w:rsidP="00C10960">
      <w:pPr>
        <w:jc w:val="center"/>
        <w:rPr>
          <w:rFonts w:ascii="Bookman Old Style" w:hAnsi="Bookman Old Style"/>
          <w:b/>
          <w:u w:val="single"/>
        </w:rPr>
      </w:pPr>
    </w:p>
    <w:p w:rsidR="00C10960" w:rsidRDefault="00C10960" w:rsidP="00C10960">
      <w:pPr>
        <w:jc w:val="center"/>
        <w:rPr>
          <w:rFonts w:ascii="Bookman Old Style" w:hAnsi="Bookman Old Style"/>
          <w:b/>
          <w:u w:val="single"/>
        </w:rPr>
      </w:pPr>
    </w:p>
    <w:p w:rsidR="00C10960" w:rsidRDefault="00C10960" w:rsidP="00C10960">
      <w:pPr>
        <w:pStyle w:val="Recuodecorpodetexto"/>
        <w:ind w:left="4440"/>
      </w:pPr>
      <w:r>
        <w:t>“Intensificação de policiamento no Bairro Vila Rica”.</w:t>
      </w:r>
    </w:p>
    <w:p w:rsidR="00C10960" w:rsidRDefault="00C10960" w:rsidP="00C10960">
      <w:pPr>
        <w:ind w:left="1440" w:firstLine="3600"/>
        <w:jc w:val="both"/>
        <w:rPr>
          <w:rFonts w:ascii="Bookman Old Style" w:hAnsi="Bookman Old Style"/>
        </w:rPr>
      </w:pPr>
    </w:p>
    <w:p w:rsidR="00C10960" w:rsidRDefault="00C10960" w:rsidP="00C10960">
      <w:pPr>
        <w:ind w:left="1440" w:firstLine="3600"/>
        <w:jc w:val="both"/>
        <w:rPr>
          <w:rFonts w:ascii="Bookman Old Style" w:hAnsi="Bookman Old Style"/>
        </w:rPr>
      </w:pPr>
    </w:p>
    <w:p w:rsidR="00C10960" w:rsidRDefault="00C10960" w:rsidP="00C10960">
      <w:pPr>
        <w:ind w:left="1440" w:firstLine="3600"/>
        <w:jc w:val="both"/>
        <w:rPr>
          <w:rFonts w:ascii="Bookman Old Style" w:hAnsi="Bookman Old Style"/>
        </w:rPr>
      </w:pPr>
    </w:p>
    <w:p w:rsidR="00C10960" w:rsidRDefault="00C10960" w:rsidP="00C10960">
      <w:pPr>
        <w:ind w:left="1440" w:firstLine="3600"/>
        <w:jc w:val="both"/>
        <w:rPr>
          <w:rFonts w:ascii="Bookman Old Style" w:hAnsi="Bookman Old Style"/>
        </w:rPr>
      </w:pPr>
    </w:p>
    <w:p w:rsidR="00C10960" w:rsidRDefault="00C10960" w:rsidP="00C109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intensificação do policiamento </w:t>
      </w:r>
      <w:smartTag w:uri="urn:schemas-microsoft-com:office:smarttags" w:element="PersonName">
        <w:smartTagPr>
          <w:attr w:name="ProductID" w:val="em todo Bairro Vila"/>
        </w:smartTagPr>
        <w:r>
          <w:rPr>
            <w:rFonts w:ascii="Bookman Old Style" w:hAnsi="Bookman Old Style"/>
          </w:rPr>
          <w:t>em todo Bairro Vila</w:t>
        </w:r>
      </w:smartTag>
      <w:r>
        <w:rPr>
          <w:rFonts w:ascii="Bookman Old Style" w:hAnsi="Bookman Old Style"/>
        </w:rPr>
        <w:t xml:space="preserve"> Rica.</w:t>
      </w:r>
    </w:p>
    <w:p w:rsidR="00C10960" w:rsidRDefault="00C10960" w:rsidP="00C10960">
      <w:pPr>
        <w:ind w:firstLine="1440"/>
        <w:jc w:val="both"/>
        <w:rPr>
          <w:rFonts w:ascii="Bookman Old Style" w:hAnsi="Bookman Old Style"/>
          <w:b/>
        </w:rPr>
      </w:pPr>
    </w:p>
    <w:p w:rsidR="00C10960" w:rsidRDefault="00C10960" w:rsidP="00C10960">
      <w:pPr>
        <w:jc w:val="center"/>
        <w:rPr>
          <w:rFonts w:ascii="Bookman Old Style" w:hAnsi="Bookman Old Style"/>
          <w:b/>
        </w:rPr>
      </w:pPr>
    </w:p>
    <w:p w:rsidR="00C10960" w:rsidRDefault="00C10960" w:rsidP="00C1096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0960" w:rsidRDefault="00C10960" w:rsidP="00C10960">
      <w:pPr>
        <w:jc w:val="center"/>
        <w:rPr>
          <w:rFonts w:ascii="Bookman Old Style" w:hAnsi="Bookman Old Style"/>
          <w:b/>
        </w:rPr>
      </w:pPr>
    </w:p>
    <w:p w:rsidR="00C10960" w:rsidRDefault="00C10960" w:rsidP="00C10960">
      <w:pPr>
        <w:jc w:val="center"/>
        <w:rPr>
          <w:rFonts w:ascii="Bookman Old Style" w:hAnsi="Bookman Old Style"/>
          <w:b/>
        </w:rPr>
      </w:pPr>
    </w:p>
    <w:p w:rsidR="00C10960" w:rsidRDefault="00C10960" w:rsidP="00C10960">
      <w:pPr>
        <w:jc w:val="center"/>
        <w:rPr>
          <w:rFonts w:ascii="Bookman Old Style" w:hAnsi="Bookman Old Style"/>
          <w:b/>
        </w:rPr>
      </w:pPr>
    </w:p>
    <w:p w:rsidR="00C10960" w:rsidRDefault="00C10960" w:rsidP="00C109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dos assaltos que, aumentaram muito no bairro, veículos vem sendo danificados constantemente no bairro e crianças se sentem inseguras para transitarem sozinhas no referido bairro.</w:t>
      </w:r>
    </w:p>
    <w:p w:rsidR="00C10960" w:rsidRDefault="00C10960" w:rsidP="00C10960">
      <w:pPr>
        <w:ind w:firstLine="1440"/>
        <w:jc w:val="both"/>
        <w:outlineLvl w:val="0"/>
        <w:rPr>
          <w:rFonts w:ascii="Bookman Old Style" w:hAnsi="Bookman Old Style"/>
        </w:rPr>
      </w:pPr>
    </w:p>
    <w:p w:rsidR="00C10960" w:rsidRDefault="00C10960" w:rsidP="00C10960">
      <w:pPr>
        <w:ind w:firstLine="1440"/>
        <w:outlineLvl w:val="0"/>
        <w:rPr>
          <w:rFonts w:ascii="Bookman Old Style" w:hAnsi="Bookman Old Style"/>
        </w:rPr>
      </w:pPr>
    </w:p>
    <w:p w:rsidR="00C10960" w:rsidRDefault="00C10960" w:rsidP="00C10960">
      <w:pPr>
        <w:ind w:firstLine="1440"/>
        <w:outlineLvl w:val="0"/>
        <w:rPr>
          <w:rFonts w:ascii="Bookman Old Style" w:hAnsi="Bookman Old Style"/>
        </w:rPr>
      </w:pPr>
    </w:p>
    <w:p w:rsidR="00C10960" w:rsidRDefault="00C10960" w:rsidP="00C1096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C10960" w:rsidRDefault="00C10960" w:rsidP="00C10960">
      <w:pPr>
        <w:ind w:firstLine="1440"/>
        <w:rPr>
          <w:rFonts w:ascii="Bookman Old Style" w:hAnsi="Bookman Old Style"/>
        </w:rPr>
      </w:pPr>
    </w:p>
    <w:p w:rsidR="00C10960" w:rsidRDefault="00C10960" w:rsidP="00C10960">
      <w:pPr>
        <w:rPr>
          <w:rFonts w:ascii="Bookman Old Style" w:hAnsi="Bookman Old Style"/>
        </w:rPr>
      </w:pPr>
    </w:p>
    <w:p w:rsidR="00C10960" w:rsidRDefault="00C10960" w:rsidP="00C10960">
      <w:pPr>
        <w:ind w:firstLine="1440"/>
        <w:rPr>
          <w:rFonts w:ascii="Bookman Old Style" w:hAnsi="Bookman Old Style"/>
        </w:rPr>
      </w:pPr>
    </w:p>
    <w:p w:rsidR="00C10960" w:rsidRDefault="00C10960" w:rsidP="00C10960">
      <w:pPr>
        <w:ind w:firstLine="1440"/>
        <w:rPr>
          <w:rFonts w:ascii="Bookman Old Style" w:hAnsi="Bookman Old Style"/>
        </w:rPr>
      </w:pPr>
    </w:p>
    <w:p w:rsidR="00C10960" w:rsidRDefault="00C10960" w:rsidP="00C10960">
      <w:pPr>
        <w:ind w:firstLine="1440"/>
        <w:rPr>
          <w:rFonts w:ascii="Bookman Old Style" w:hAnsi="Bookman Old Style"/>
        </w:rPr>
      </w:pPr>
    </w:p>
    <w:p w:rsidR="00C10960" w:rsidRDefault="00C10960" w:rsidP="00C10960">
      <w:pPr>
        <w:jc w:val="center"/>
        <w:outlineLvl w:val="0"/>
        <w:rPr>
          <w:rFonts w:ascii="Bookman Old Style" w:hAnsi="Bookman Old Style"/>
          <w:b/>
        </w:rPr>
      </w:pPr>
    </w:p>
    <w:p w:rsidR="00C10960" w:rsidRDefault="00C10960" w:rsidP="00C1096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10960" w:rsidRDefault="00C10960" w:rsidP="00C1096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10960" w:rsidRDefault="00C10960" w:rsidP="00C1096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B9" w:rsidRDefault="00E153B9">
      <w:r>
        <w:separator/>
      </w:r>
    </w:p>
  </w:endnote>
  <w:endnote w:type="continuationSeparator" w:id="0">
    <w:p w:rsidR="00E153B9" w:rsidRDefault="00E1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B9" w:rsidRDefault="00E153B9">
      <w:r>
        <w:separator/>
      </w:r>
    </w:p>
  </w:footnote>
  <w:footnote w:type="continuationSeparator" w:id="0">
    <w:p w:rsidR="00E153B9" w:rsidRDefault="00E1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10960"/>
    <w:rsid w:val="00CD613B"/>
    <w:rsid w:val="00DE6C1A"/>
    <w:rsid w:val="00E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1096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1096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1096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096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