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F53F4">
        <w:rPr>
          <w:rFonts w:ascii="Arial" w:hAnsi="Arial" w:cs="Arial"/>
        </w:rPr>
        <w:t>00222</w:t>
      </w:r>
      <w:r>
        <w:rPr>
          <w:rFonts w:ascii="Arial" w:hAnsi="Arial" w:cs="Arial"/>
        </w:rPr>
        <w:t>/</w:t>
      </w:r>
      <w:r w:rsidR="00EF53F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E1ED7">
        <w:rPr>
          <w:rFonts w:ascii="Arial" w:hAnsi="Arial" w:cs="Arial"/>
          <w:sz w:val="24"/>
          <w:szCs w:val="24"/>
        </w:rPr>
        <w:t>da anuidade que os estabelecimentos comerciais de farmácias e drogarias pagam comparados às cidades vizinhas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E1ED7">
        <w:rPr>
          <w:rFonts w:ascii="Arial" w:hAnsi="Arial" w:cs="Arial"/>
          <w:sz w:val="24"/>
          <w:szCs w:val="24"/>
        </w:rPr>
        <w:t>as reclamações que este vereador vem recebendo, com certa frequência, quando procurado por comerciantes do ramo de farmácia e drogaria, inconformados com a diferença no valor de taxas que, o comércio da área precisa pagar para renovar autorização de funcionamento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4E1ED7">
        <w:rPr>
          <w:rFonts w:ascii="Arial" w:hAnsi="Arial" w:cs="Arial"/>
          <w:sz w:val="24"/>
          <w:szCs w:val="24"/>
        </w:rPr>
        <w:t xml:space="preserve">esses comerciantes alegam que a taxa anual de Vigilância Sanitária Federal é de R$ 500,00 (quinhentos reais), a taxa de funcionamento mais R$ 500,00 (quinhentos reais), pagam ainda taxa de renovação anual e mais R$ 60,00 (sessenta reais) por abertura de livro que são aproximadamente quatro ao ano, </w:t>
      </w:r>
      <w:r w:rsidR="00DF4EBC">
        <w:rPr>
          <w:rFonts w:ascii="Arial" w:hAnsi="Arial" w:cs="Arial"/>
          <w:sz w:val="24"/>
          <w:szCs w:val="24"/>
        </w:rPr>
        <w:t xml:space="preserve">saldam </w:t>
      </w:r>
      <w:r w:rsidR="004E1ED7">
        <w:rPr>
          <w:rFonts w:ascii="Arial" w:hAnsi="Arial" w:cs="Arial"/>
          <w:sz w:val="24"/>
          <w:szCs w:val="24"/>
        </w:rPr>
        <w:t>ainda, alvará de funcionamento e Issqn que absorve mais 2% (dois por cento) do faturamento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E1ED7">
        <w:rPr>
          <w:rFonts w:ascii="Arial" w:hAnsi="Arial" w:cs="Arial"/>
          <w:sz w:val="24"/>
          <w:szCs w:val="24"/>
        </w:rPr>
        <w:t xml:space="preserve">, o que mais incomoda esses comerciantes é a taxa de renovação de funcionamento VISA municipal, que atualmente é de R$ 540,19 (quinhentos e quarenta </w:t>
      </w:r>
      <w:r w:rsidR="00C456F4">
        <w:rPr>
          <w:rFonts w:ascii="Arial" w:hAnsi="Arial" w:cs="Arial"/>
          <w:sz w:val="24"/>
          <w:szCs w:val="24"/>
        </w:rPr>
        <w:t>reais e dezenove centavos), extremamente alta se comparada à</w:t>
      </w:r>
      <w:r>
        <w:rPr>
          <w:rFonts w:ascii="Arial" w:hAnsi="Arial" w:cs="Arial"/>
          <w:sz w:val="24"/>
          <w:szCs w:val="24"/>
        </w:rPr>
        <w:t>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Campinas 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R$ 217,70 (duzentos e dezessete reais e setenta centavos);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Indaiatuba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R$ 220,00 (duzentos e vinte reais);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Paulínia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R$ 276,00 (duzentos e setenta e seis reais);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Americana 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R$ 103,68 (cento e três reais e sessenta e oito centavos);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Claro 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R$ 228,59 (duzentos e vinte e oito reais e cinquenta e nove centavos);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Limeira R$ 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180,00 (cento e oitenta reais);</w:t>
      </w: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Piracicaba </w:t>
      </w:r>
      <w:r w:rsidR="00DF4EB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R$ 178, 67 (cento e setenta e oito reais e sessenta e sete centavos).</w:t>
      </w:r>
    </w:p>
    <w:p w:rsidR="008F16C4" w:rsidRDefault="008F16C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56F4" w:rsidRDefault="00C456F4" w:rsidP="00C456F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F16C4">
        <w:rPr>
          <w:rFonts w:ascii="Arial" w:hAnsi="Arial" w:cs="Arial"/>
          <w:sz w:val="24"/>
          <w:szCs w:val="24"/>
        </w:rPr>
        <w:t>Porque Santa Bárbara penaliza de tal forma seu comércio e seus comerciantes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F16C4">
        <w:rPr>
          <w:rFonts w:ascii="Arial" w:hAnsi="Arial" w:cs="Arial"/>
          <w:sz w:val="24"/>
          <w:szCs w:val="24"/>
        </w:rPr>
        <w:t>Não seria este, um dos motivos da cidade não progredir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F16C4">
        <w:rPr>
          <w:rFonts w:ascii="Arial" w:hAnsi="Arial" w:cs="Arial"/>
          <w:sz w:val="24"/>
          <w:szCs w:val="24"/>
        </w:rPr>
        <w:t>É do conhecimento dessa Administração, que a taxa de renovação da VISA municipal é a mais alta de todo interior paulista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Quais medidas a</w:t>
      </w:r>
      <w:r w:rsidR="00DF4EBC">
        <w:rPr>
          <w:rFonts w:ascii="Arial" w:hAnsi="Arial" w:cs="Arial"/>
          <w:sz w:val="24"/>
          <w:szCs w:val="24"/>
        </w:rPr>
        <w:t xml:space="preserve"> Administração</w:t>
      </w:r>
      <w:r>
        <w:rPr>
          <w:rFonts w:ascii="Arial" w:hAnsi="Arial" w:cs="Arial"/>
          <w:sz w:val="24"/>
          <w:szCs w:val="24"/>
        </w:rPr>
        <w:t xml:space="preserve"> </w:t>
      </w:r>
      <w:r w:rsidR="008F16C4">
        <w:rPr>
          <w:rFonts w:ascii="Arial" w:hAnsi="Arial" w:cs="Arial"/>
          <w:sz w:val="24"/>
          <w:szCs w:val="24"/>
        </w:rPr>
        <w:t>pretende tomar para corrigir isso</w:t>
      </w:r>
      <w:r>
        <w:rPr>
          <w:rFonts w:ascii="Arial" w:hAnsi="Arial" w:cs="Arial"/>
          <w:sz w:val="24"/>
          <w:szCs w:val="24"/>
        </w:rPr>
        <w:t>?</w:t>
      </w:r>
    </w:p>
    <w:p w:rsidR="008F16C4" w:rsidRDefault="008F16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6C4" w:rsidRDefault="008F16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Será possível</w:t>
      </w:r>
      <w:r w:rsidR="00DF4E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menos estudos</w:t>
      </w:r>
      <w:r w:rsidR="00DF4E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quanto a correção dos atuais valores? Quando? </w:t>
      </w:r>
    </w:p>
    <w:p w:rsidR="00DF4EBC" w:rsidRDefault="00DF4E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4EBC" w:rsidRDefault="00DF4E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positiva a resposta do item anterior, é possível ao menos dois comerciantes da área acompanharem  os estudos?</w:t>
      </w:r>
    </w:p>
    <w:p w:rsidR="008F16C4" w:rsidRDefault="008F16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6C4" w:rsidRDefault="00DF4E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F16C4">
        <w:rPr>
          <w:rFonts w:ascii="Arial" w:hAnsi="Arial" w:cs="Arial"/>
          <w:sz w:val="24"/>
          <w:szCs w:val="24"/>
        </w:rPr>
        <w:t>º) Demais informações que julgar pertinente.</w:t>
      </w:r>
    </w:p>
    <w:p w:rsidR="008F16C4" w:rsidRDefault="008F16C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8F16C4">
        <w:rPr>
          <w:rFonts w:ascii="Arial" w:hAnsi="Arial" w:cs="Arial"/>
        </w:rPr>
        <w:t>comerciantes do ramo, alguns chegam a alegar que já pensaram a levar seus estabelecimentos para cidades vizinhas</w:t>
      </w:r>
      <w:r>
        <w:rPr>
          <w:rFonts w:ascii="Arial" w:hAnsi="Arial" w:cs="Arial"/>
        </w:rPr>
        <w:t xml:space="preserve">. 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8F16C4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reclamação é proveniente também dos proprietários de farmácias e drogarias instalados em bairros da divisa, alguns alegam que convivem com comerciantes bem próximos da cidade de Americana que chegam a caçoar da diferença de valores</w:t>
      </w:r>
      <w:r w:rsidR="00FF3852"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8F16C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8F16C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F16C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</w:t>
      </w:r>
      <w:r w:rsidR="008F1BEE">
        <w:rPr>
          <w:rFonts w:ascii="Arial" w:hAnsi="Arial" w:cs="Arial"/>
          <w:b/>
          <w:sz w:val="24"/>
          <w:szCs w:val="24"/>
        </w:rPr>
        <w:t xml:space="preserve"> Bagnoli </w:t>
      </w:r>
    </w:p>
    <w:p w:rsidR="009F196D" w:rsidRPr="00CF7F49" w:rsidRDefault="00FF3852" w:rsidP="00DF4EB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8C" w:rsidRDefault="000C328C">
      <w:r>
        <w:separator/>
      </w:r>
    </w:p>
  </w:endnote>
  <w:endnote w:type="continuationSeparator" w:id="0">
    <w:p w:rsidR="000C328C" w:rsidRDefault="000C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8C" w:rsidRDefault="000C328C">
      <w:r>
        <w:separator/>
      </w:r>
    </w:p>
  </w:footnote>
  <w:footnote w:type="continuationSeparator" w:id="0">
    <w:p w:rsidR="000C328C" w:rsidRDefault="000C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44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8447F" w:rsidRPr="0068447F" w:rsidRDefault="0068447F" w:rsidP="006844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8447F">
                  <w:rPr>
                    <w:rFonts w:ascii="Arial" w:hAnsi="Arial" w:cs="Arial"/>
                    <w:b/>
                  </w:rPr>
                  <w:t>PROTOCOLO Nº: 02283/2013     DATA: 28/02/2013     HORA: 18:40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328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1ED7"/>
    <w:rsid w:val="00613A67"/>
    <w:rsid w:val="0068447F"/>
    <w:rsid w:val="00705ABB"/>
    <w:rsid w:val="007B1241"/>
    <w:rsid w:val="008F16C4"/>
    <w:rsid w:val="008F1BEE"/>
    <w:rsid w:val="009F196D"/>
    <w:rsid w:val="00A71CAF"/>
    <w:rsid w:val="00A9035B"/>
    <w:rsid w:val="00AE702A"/>
    <w:rsid w:val="00B1623D"/>
    <w:rsid w:val="00BB2F34"/>
    <w:rsid w:val="00C456F4"/>
    <w:rsid w:val="00CD613B"/>
    <w:rsid w:val="00CF7F49"/>
    <w:rsid w:val="00D26CB3"/>
    <w:rsid w:val="00DF4EBC"/>
    <w:rsid w:val="00E903BB"/>
    <w:rsid w:val="00EB7D7D"/>
    <w:rsid w:val="00EE7983"/>
    <w:rsid w:val="00EF53F4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2507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