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B2" w:rsidRDefault="008912B2" w:rsidP="008912B2">
      <w:pPr>
        <w:pStyle w:val="Ttulo"/>
      </w:pPr>
      <w:bookmarkStart w:id="0" w:name="_GoBack"/>
      <w:bookmarkEnd w:id="0"/>
      <w:r>
        <w:t>INDICAÇÃO Nº               1204                 /2011</w:t>
      </w:r>
    </w:p>
    <w:p w:rsidR="008912B2" w:rsidRDefault="008912B2" w:rsidP="008912B2">
      <w:pPr>
        <w:jc w:val="center"/>
        <w:rPr>
          <w:rFonts w:ascii="Bookman Old Style" w:hAnsi="Bookman Old Style"/>
          <w:b/>
          <w:u w:val="single"/>
        </w:rPr>
      </w:pPr>
    </w:p>
    <w:p w:rsidR="008912B2" w:rsidRDefault="008912B2" w:rsidP="008912B2">
      <w:pPr>
        <w:jc w:val="center"/>
        <w:rPr>
          <w:rFonts w:ascii="Bookman Old Style" w:hAnsi="Bookman Old Style"/>
          <w:b/>
          <w:u w:val="single"/>
        </w:rPr>
      </w:pPr>
    </w:p>
    <w:p w:rsidR="008912B2" w:rsidRDefault="008912B2" w:rsidP="008912B2">
      <w:pPr>
        <w:pStyle w:val="Recuodecorpodetexto"/>
        <w:ind w:left="4440"/>
      </w:pPr>
      <w:r>
        <w:t>“Reparo em canaleta em cruzamento no Mollon”.</w:t>
      </w:r>
    </w:p>
    <w:p w:rsidR="008912B2" w:rsidRDefault="008912B2" w:rsidP="008912B2">
      <w:pPr>
        <w:ind w:left="1440" w:firstLine="3600"/>
        <w:jc w:val="both"/>
        <w:rPr>
          <w:rFonts w:ascii="Bookman Old Style" w:hAnsi="Bookman Old Style"/>
        </w:rPr>
      </w:pPr>
    </w:p>
    <w:p w:rsidR="008912B2" w:rsidRDefault="008912B2" w:rsidP="008912B2">
      <w:pPr>
        <w:ind w:left="1440" w:firstLine="3600"/>
        <w:jc w:val="both"/>
        <w:rPr>
          <w:rFonts w:ascii="Bookman Old Style" w:hAnsi="Bookman Old Style"/>
        </w:rPr>
      </w:pPr>
    </w:p>
    <w:p w:rsidR="008912B2" w:rsidRDefault="008912B2" w:rsidP="008912B2">
      <w:pPr>
        <w:ind w:left="1440" w:firstLine="3600"/>
        <w:jc w:val="both"/>
        <w:rPr>
          <w:rFonts w:ascii="Bookman Old Style" w:hAnsi="Bookman Old Style"/>
        </w:rPr>
      </w:pPr>
    </w:p>
    <w:p w:rsidR="008912B2" w:rsidRDefault="008912B2" w:rsidP="008912B2">
      <w:pPr>
        <w:ind w:left="1440" w:firstLine="3600"/>
        <w:jc w:val="both"/>
        <w:rPr>
          <w:rFonts w:ascii="Bookman Old Style" w:hAnsi="Bookman Old Style"/>
        </w:rPr>
      </w:pPr>
    </w:p>
    <w:p w:rsidR="008912B2" w:rsidRDefault="008912B2" w:rsidP="008912B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reparos na canaleta existente no cruzamento das Ruas do ouro com Juscelino K. de Oliveira.</w:t>
      </w:r>
    </w:p>
    <w:p w:rsidR="008912B2" w:rsidRDefault="008912B2" w:rsidP="008912B2">
      <w:pPr>
        <w:jc w:val="center"/>
        <w:rPr>
          <w:rFonts w:ascii="Bookman Old Style" w:hAnsi="Bookman Old Style"/>
          <w:b/>
        </w:rPr>
      </w:pPr>
    </w:p>
    <w:p w:rsidR="008912B2" w:rsidRDefault="008912B2" w:rsidP="008912B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912B2" w:rsidRDefault="008912B2" w:rsidP="008912B2">
      <w:pPr>
        <w:jc w:val="center"/>
        <w:rPr>
          <w:rFonts w:ascii="Bookman Old Style" w:hAnsi="Bookman Old Style"/>
          <w:b/>
        </w:rPr>
      </w:pPr>
    </w:p>
    <w:p w:rsidR="008912B2" w:rsidRDefault="008912B2" w:rsidP="008912B2">
      <w:pPr>
        <w:jc w:val="center"/>
        <w:rPr>
          <w:rFonts w:ascii="Bookman Old Style" w:hAnsi="Bookman Old Style"/>
          <w:b/>
        </w:rPr>
      </w:pPr>
    </w:p>
    <w:p w:rsidR="008912B2" w:rsidRDefault="008912B2" w:rsidP="008912B2">
      <w:pPr>
        <w:jc w:val="center"/>
        <w:rPr>
          <w:rFonts w:ascii="Bookman Old Style" w:hAnsi="Bookman Old Style"/>
          <w:b/>
        </w:rPr>
      </w:pPr>
    </w:p>
    <w:p w:rsidR="008912B2" w:rsidRDefault="008912B2" w:rsidP="008912B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bairro reclamam dos danos que vem sofrendo em seus veículos devido à situação da referida canaleta, que esta cheia de buracos, junta água parada e causa mau cheiro. </w:t>
      </w:r>
    </w:p>
    <w:p w:rsidR="008912B2" w:rsidRDefault="008912B2" w:rsidP="008912B2">
      <w:pPr>
        <w:ind w:firstLine="1440"/>
        <w:jc w:val="both"/>
        <w:rPr>
          <w:rFonts w:ascii="Bookman Old Style" w:hAnsi="Bookman Old Style"/>
        </w:rPr>
      </w:pPr>
    </w:p>
    <w:p w:rsidR="008912B2" w:rsidRDefault="008912B2" w:rsidP="008912B2">
      <w:pPr>
        <w:ind w:firstLine="1440"/>
        <w:jc w:val="both"/>
        <w:outlineLvl w:val="0"/>
        <w:rPr>
          <w:rFonts w:ascii="Bookman Old Style" w:hAnsi="Bookman Old Style"/>
        </w:rPr>
      </w:pPr>
    </w:p>
    <w:p w:rsidR="008912B2" w:rsidRDefault="008912B2" w:rsidP="008912B2">
      <w:pPr>
        <w:ind w:firstLine="1440"/>
        <w:outlineLvl w:val="0"/>
        <w:rPr>
          <w:rFonts w:ascii="Bookman Old Style" w:hAnsi="Bookman Old Style"/>
        </w:rPr>
      </w:pPr>
    </w:p>
    <w:p w:rsidR="008912B2" w:rsidRDefault="008912B2" w:rsidP="008912B2">
      <w:pPr>
        <w:ind w:firstLine="1440"/>
        <w:outlineLvl w:val="0"/>
        <w:rPr>
          <w:rFonts w:ascii="Bookman Old Style" w:hAnsi="Bookman Old Style"/>
        </w:rPr>
      </w:pPr>
    </w:p>
    <w:p w:rsidR="008912B2" w:rsidRDefault="008912B2" w:rsidP="008912B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março de 2011.</w:t>
      </w:r>
    </w:p>
    <w:p w:rsidR="008912B2" w:rsidRDefault="008912B2" w:rsidP="008912B2">
      <w:pPr>
        <w:ind w:firstLine="1440"/>
        <w:rPr>
          <w:rFonts w:ascii="Bookman Old Style" w:hAnsi="Bookman Old Style"/>
        </w:rPr>
      </w:pPr>
    </w:p>
    <w:p w:rsidR="008912B2" w:rsidRDefault="008912B2" w:rsidP="008912B2">
      <w:pPr>
        <w:rPr>
          <w:rFonts w:ascii="Bookman Old Style" w:hAnsi="Bookman Old Style"/>
        </w:rPr>
      </w:pPr>
    </w:p>
    <w:p w:rsidR="008912B2" w:rsidRDefault="008912B2" w:rsidP="008912B2">
      <w:pPr>
        <w:ind w:firstLine="1440"/>
        <w:rPr>
          <w:rFonts w:ascii="Bookman Old Style" w:hAnsi="Bookman Old Style"/>
        </w:rPr>
      </w:pPr>
    </w:p>
    <w:p w:rsidR="008912B2" w:rsidRDefault="008912B2" w:rsidP="008912B2">
      <w:pPr>
        <w:ind w:firstLine="1440"/>
        <w:rPr>
          <w:rFonts w:ascii="Bookman Old Style" w:hAnsi="Bookman Old Style"/>
        </w:rPr>
      </w:pPr>
    </w:p>
    <w:p w:rsidR="008912B2" w:rsidRDefault="008912B2" w:rsidP="008912B2">
      <w:pPr>
        <w:ind w:firstLine="1440"/>
        <w:rPr>
          <w:rFonts w:ascii="Bookman Old Style" w:hAnsi="Bookman Old Style"/>
        </w:rPr>
      </w:pPr>
    </w:p>
    <w:p w:rsidR="008912B2" w:rsidRDefault="008912B2" w:rsidP="008912B2">
      <w:pPr>
        <w:jc w:val="center"/>
        <w:outlineLvl w:val="0"/>
        <w:rPr>
          <w:rFonts w:ascii="Bookman Old Style" w:hAnsi="Bookman Old Style"/>
          <w:b/>
        </w:rPr>
      </w:pPr>
    </w:p>
    <w:p w:rsidR="008912B2" w:rsidRDefault="008912B2" w:rsidP="008912B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912B2" w:rsidRDefault="008912B2" w:rsidP="008912B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912B2" w:rsidRDefault="008912B2" w:rsidP="008912B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541" w:rsidRDefault="00DD1541">
      <w:r>
        <w:separator/>
      </w:r>
    </w:p>
  </w:endnote>
  <w:endnote w:type="continuationSeparator" w:id="0">
    <w:p w:rsidR="00DD1541" w:rsidRDefault="00DD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541" w:rsidRDefault="00DD1541">
      <w:r>
        <w:separator/>
      </w:r>
    </w:p>
  </w:footnote>
  <w:footnote w:type="continuationSeparator" w:id="0">
    <w:p w:rsidR="00DD1541" w:rsidRDefault="00DD1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6C73"/>
    <w:rsid w:val="001D1394"/>
    <w:rsid w:val="003D3AA8"/>
    <w:rsid w:val="004C67DE"/>
    <w:rsid w:val="008912B2"/>
    <w:rsid w:val="009F196D"/>
    <w:rsid w:val="00A9035B"/>
    <w:rsid w:val="00CD613B"/>
    <w:rsid w:val="00DD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912B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912B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