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32AE" w:rsidRDefault="007432AE" w:rsidP="007432AE">
      <w:pPr>
        <w:pStyle w:val="Ttulo"/>
      </w:pPr>
      <w:bookmarkStart w:id="0" w:name="_GoBack"/>
      <w:bookmarkEnd w:id="0"/>
    </w:p>
    <w:p w:rsidR="007432AE" w:rsidRDefault="007432AE" w:rsidP="007432AE">
      <w:pPr>
        <w:pStyle w:val="Ttulo"/>
      </w:pPr>
      <w:r>
        <w:t>INDICAÇÃO Nº 1349/11</w:t>
      </w:r>
    </w:p>
    <w:p w:rsidR="007432AE" w:rsidRDefault="007432AE" w:rsidP="007432AE">
      <w:pPr>
        <w:jc w:val="center"/>
        <w:rPr>
          <w:rFonts w:ascii="Bookman Old Style" w:hAnsi="Bookman Old Style"/>
          <w:b/>
          <w:u w:val="single"/>
        </w:rPr>
      </w:pPr>
    </w:p>
    <w:p w:rsidR="007432AE" w:rsidRDefault="007432AE" w:rsidP="007432AE">
      <w:pPr>
        <w:jc w:val="center"/>
        <w:rPr>
          <w:rFonts w:ascii="Bookman Old Style" w:hAnsi="Bookman Old Style"/>
          <w:b/>
          <w:u w:val="single"/>
        </w:rPr>
      </w:pPr>
    </w:p>
    <w:p w:rsidR="007432AE" w:rsidRDefault="007432AE" w:rsidP="007432AE">
      <w:pPr>
        <w:pStyle w:val="Recuodecorpodetexto"/>
        <w:ind w:left="4440"/>
      </w:pPr>
      <w:r>
        <w:t>“Melhorias na sinalização na Rua do Açúcar, esquina com a Rua do Vidro, no Bairro Jardim Pérola”.</w:t>
      </w:r>
    </w:p>
    <w:p w:rsidR="007432AE" w:rsidRDefault="007432AE" w:rsidP="007432AE">
      <w:pPr>
        <w:ind w:left="1440" w:firstLine="3600"/>
        <w:jc w:val="both"/>
        <w:rPr>
          <w:rFonts w:ascii="Bookman Old Style" w:hAnsi="Bookman Old Style"/>
        </w:rPr>
      </w:pPr>
    </w:p>
    <w:p w:rsidR="007432AE" w:rsidRDefault="007432AE" w:rsidP="007432AE">
      <w:pPr>
        <w:ind w:left="1440" w:firstLine="3600"/>
        <w:jc w:val="both"/>
        <w:rPr>
          <w:rFonts w:ascii="Bookman Old Style" w:hAnsi="Bookman Old Style"/>
        </w:rPr>
      </w:pPr>
    </w:p>
    <w:p w:rsidR="007432AE" w:rsidRDefault="007432AE" w:rsidP="007432AE">
      <w:pPr>
        <w:ind w:left="1440" w:firstLine="3600"/>
        <w:jc w:val="both"/>
        <w:rPr>
          <w:rFonts w:ascii="Bookman Old Style" w:hAnsi="Bookman Old Style"/>
        </w:rPr>
      </w:pPr>
    </w:p>
    <w:p w:rsidR="007432AE" w:rsidRPr="008566DB" w:rsidRDefault="007432AE" w:rsidP="007432AE">
      <w:pPr>
        <w:ind w:left="1440" w:firstLine="3600"/>
        <w:jc w:val="both"/>
        <w:rPr>
          <w:rFonts w:ascii="Bookman Old Style" w:hAnsi="Bookman Old Style"/>
        </w:rPr>
      </w:pPr>
    </w:p>
    <w:p w:rsidR="007432AE" w:rsidRPr="00676C4B" w:rsidRDefault="007432AE" w:rsidP="007432AE">
      <w:pPr>
        <w:ind w:firstLine="1440"/>
        <w:jc w:val="both"/>
        <w:rPr>
          <w:rFonts w:ascii="Bookman Old Style" w:hAnsi="Bookman Old Style"/>
          <w:b/>
        </w:rPr>
      </w:pPr>
      <w:r w:rsidRPr="008566DB">
        <w:rPr>
          <w:rFonts w:ascii="Bookman Old Style" w:hAnsi="Bookman Old Style"/>
          <w:b/>
          <w:bCs/>
        </w:rPr>
        <w:t>INDICA</w:t>
      </w:r>
      <w:r w:rsidRPr="008566DB">
        <w:rPr>
          <w:rFonts w:ascii="Bookman Old Style" w:hAnsi="Bookman Old Style"/>
        </w:rPr>
        <w:t xml:space="preserve"> ao Senhor Prefeito Municipal, na forma regimental, </w:t>
      </w:r>
      <w:r w:rsidRPr="006E7A8C">
        <w:rPr>
          <w:rFonts w:ascii="Bookman Old Style" w:hAnsi="Bookman Old Style"/>
        </w:rPr>
        <w:t>deter</w:t>
      </w:r>
      <w:r w:rsidRPr="00980BC4">
        <w:rPr>
          <w:rFonts w:ascii="Bookman Old Style" w:hAnsi="Bookman Old Style"/>
        </w:rPr>
        <w:t xml:space="preserve">minar ao setor competente que tome providências quanto á </w:t>
      </w:r>
      <w:r w:rsidRPr="00676C4B">
        <w:rPr>
          <w:rFonts w:ascii="Bookman Old Style" w:hAnsi="Bookman Old Style"/>
        </w:rPr>
        <w:t>melhorias na sinalização na Rua do Açúcar esquina com a Rua do Vidro no Bairro Jardim Pérola.</w:t>
      </w:r>
    </w:p>
    <w:p w:rsidR="007432AE" w:rsidRPr="00676C4B" w:rsidRDefault="007432AE" w:rsidP="007432AE">
      <w:pPr>
        <w:jc w:val="center"/>
        <w:rPr>
          <w:rFonts w:ascii="Bookman Old Style" w:hAnsi="Bookman Old Style"/>
          <w:b/>
        </w:rPr>
      </w:pPr>
    </w:p>
    <w:p w:rsidR="007432AE" w:rsidRDefault="007432AE" w:rsidP="007432AE">
      <w:pPr>
        <w:jc w:val="center"/>
        <w:rPr>
          <w:rFonts w:ascii="Bookman Old Style" w:hAnsi="Bookman Old Style"/>
          <w:b/>
        </w:rPr>
      </w:pPr>
    </w:p>
    <w:p w:rsidR="007432AE" w:rsidRDefault="007432AE" w:rsidP="007432AE">
      <w:pPr>
        <w:jc w:val="center"/>
        <w:rPr>
          <w:rFonts w:ascii="Bookman Old Style" w:hAnsi="Bookman Old Style"/>
          <w:b/>
        </w:rPr>
      </w:pPr>
    </w:p>
    <w:p w:rsidR="007432AE" w:rsidRDefault="007432AE" w:rsidP="007432AE">
      <w:pPr>
        <w:jc w:val="center"/>
        <w:rPr>
          <w:rFonts w:ascii="Bookman Old Style" w:hAnsi="Bookman Old Style"/>
          <w:b/>
        </w:rPr>
      </w:pPr>
    </w:p>
    <w:p w:rsidR="007432AE" w:rsidRDefault="007432AE" w:rsidP="007432AE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7432AE" w:rsidRDefault="007432AE" w:rsidP="007432AE">
      <w:pPr>
        <w:jc w:val="center"/>
        <w:rPr>
          <w:rFonts w:ascii="Bookman Old Style" w:hAnsi="Bookman Old Style"/>
          <w:b/>
        </w:rPr>
      </w:pPr>
    </w:p>
    <w:p w:rsidR="007432AE" w:rsidRDefault="007432AE" w:rsidP="007432AE">
      <w:pPr>
        <w:jc w:val="center"/>
        <w:rPr>
          <w:rFonts w:ascii="Bookman Old Style" w:hAnsi="Bookman Old Style"/>
          <w:b/>
        </w:rPr>
      </w:pPr>
    </w:p>
    <w:p w:rsidR="007432AE" w:rsidRDefault="007432AE" w:rsidP="007432AE">
      <w:pPr>
        <w:jc w:val="center"/>
        <w:rPr>
          <w:rFonts w:ascii="Bookman Old Style" w:hAnsi="Bookman Old Style"/>
          <w:b/>
        </w:rPr>
      </w:pPr>
    </w:p>
    <w:p w:rsidR="007432AE" w:rsidRDefault="007432AE" w:rsidP="007432AE">
      <w:pPr>
        <w:jc w:val="center"/>
        <w:rPr>
          <w:rFonts w:ascii="Bookman Old Style" w:hAnsi="Bookman Old Style"/>
          <w:b/>
        </w:rPr>
      </w:pPr>
    </w:p>
    <w:p w:rsidR="007432AE" w:rsidRPr="00BC1C28" w:rsidRDefault="007432AE" w:rsidP="007432AE">
      <w:pPr>
        <w:ind w:firstLine="1440"/>
        <w:jc w:val="both"/>
        <w:rPr>
          <w:rFonts w:ascii="Bookman Old Style" w:hAnsi="Bookman Old Style"/>
        </w:rPr>
      </w:pPr>
      <w:r w:rsidRPr="00927835">
        <w:rPr>
          <w:rFonts w:ascii="Bookman Old Style" w:hAnsi="Bookman Old Style"/>
        </w:rPr>
        <w:t xml:space="preserve">Munícipes procuraram este vereador cobrando providências </w:t>
      </w:r>
      <w:r w:rsidRPr="00BC1C28">
        <w:rPr>
          <w:rFonts w:ascii="Bookman Old Style" w:hAnsi="Bookman Old Style"/>
        </w:rPr>
        <w:t xml:space="preserve">no </w:t>
      </w:r>
      <w:r w:rsidRPr="00095506">
        <w:rPr>
          <w:rFonts w:ascii="Bookman Old Style" w:hAnsi="Bookman Old Style"/>
        </w:rPr>
        <w:t xml:space="preserve">sentido de </w:t>
      </w:r>
      <w:r>
        <w:rPr>
          <w:rFonts w:ascii="Bookman Old Style" w:hAnsi="Bookman Old Style"/>
        </w:rPr>
        <w:t xml:space="preserve">melhorias na sinalização entre das Ruas acima citada, pois o transito naquelas duas vias de rolamento é confuso, este vereador sugere que o setor competente se dirija ate o local para avaliar e melhorar a sinalização do local. </w:t>
      </w:r>
      <w:r w:rsidRPr="00BC1C28">
        <w:rPr>
          <w:rFonts w:ascii="Bookman Old Style" w:hAnsi="Bookman Old Style"/>
        </w:rPr>
        <w:t xml:space="preserve"> </w:t>
      </w:r>
    </w:p>
    <w:p w:rsidR="007432AE" w:rsidRDefault="007432AE" w:rsidP="007432AE">
      <w:pPr>
        <w:ind w:firstLine="1440"/>
        <w:outlineLvl w:val="0"/>
        <w:rPr>
          <w:rFonts w:ascii="Bookman Old Style" w:hAnsi="Bookman Old Style"/>
        </w:rPr>
      </w:pPr>
    </w:p>
    <w:p w:rsidR="007432AE" w:rsidRDefault="007432AE" w:rsidP="007432AE">
      <w:pPr>
        <w:ind w:firstLine="1440"/>
        <w:outlineLvl w:val="0"/>
        <w:rPr>
          <w:rFonts w:ascii="Bookman Old Style" w:hAnsi="Bookman Old Style"/>
        </w:rPr>
      </w:pPr>
    </w:p>
    <w:p w:rsidR="007432AE" w:rsidRDefault="007432AE" w:rsidP="007432AE">
      <w:pPr>
        <w:ind w:firstLine="1440"/>
        <w:outlineLvl w:val="0"/>
        <w:rPr>
          <w:rFonts w:ascii="Bookman Old Style" w:hAnsi="Bookman Old Style"/>
        </w:rPr>
      </w:pPr>
    </w:p>
    <w:p w:rsidR="007432AE" w:rsidRDefault="007432AE" w:rsidP="007432AE">
      <w:pPr>
        <w:ind w:firstLine="1440"/>
        <w:outlineLvl w:val="0"/>
        <w:rPr>
          <w:rFonts w:ascii="Bookman Old Style" w:hAnsi="Bookman Old Style"/>
        </w:rPr>
      </w:pPr>
    </w:p>
    <w:p w:rsidR="007432AE" w:rsidRDefault="007432AE" w:rsidP="007432AE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8 de abril de 2011.</w:t>
      </w:r>
    </w:p>
    <w:p w:rsidR="007432AE" w:rsidRDefault="007432AE" w:rsidP="007432AE">
      <w:pPr>
        <w:ind w:firstLine="1440"/>
        <w:rPr>
          <w:rFonts w:ascii="Bookman Old Style" w:hAnsi="Bookman Old Style"/>
        </w:rPr>
      </w:pPr>
    </w:p>
    <w:p w:rsidR="007432AE" w:rsidRDefault="007432AE" w:rsidP="007432AE">
      <w:pPr>
        <w:ind w:firstLine="1440"/>
        <w:rPr>
          <w:rFonts w:ascii="Bookman Old Style" w:hAnsi="Bookman Old Style"/>
        </w:rPr>
      </w:pPr>
    </w:p>
    <w:p w:rsidR="007432AE" w:rsidRDefault="007432AE" w:rsidP="007432AE">
      <w:pPr>
        <w:rPr>
          <w:rFonts w:ascii="Bookman Old Style" w:hAnsi="Bookman Old Style"/>
        </w:rPr>
      </w:pPr>
    </w:p>
    <w:p w:rsidR="007432AE" w:rsidRDefault="007432AE" w:rsidP="007432AE">
      <w:pPr>
        <w:ind w:firstLine="1440"/>
        <w:rPr>
          <w:rFonts w:ascii="Bookman Old Style" w:hAnsi="Bookman Old Style"/>
        </w:rPr>
      </w:pPr>
    </w:p>
    <w:p w:rsidR="007432AE" w:rsidRDefault="007432AE" w:rsidP="007432AE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FABIANO W. RUIZ MARTINEZ</w:t>
      </w:r>
    </w:p>
    <w:p w:rsidR="007432AE" w:rsidRDefault="007432AE" w:rsidP="007432AE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“</w:t>
      </w:r>
      <w:r w:rsidRPr="00BA01AC">
        <w:rPr>
          <w:rFonts w:ascii="Bookman Old Style" w:hAnsi="Bookman Old Style"/>
          <w:b/>
        </w:rPr>
        <w:t>PINGUIM”</w:t>
      </w:r>
    </w:p>
    <w:p w:rsidR="007432AE" w:rsidRDefault="007432AE" w:rsidP="007432AE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 Líder PDT-</w:t>
      </w:r>
    </w:p>
    <w:p w:rsidR="007432AE" w:rsidRDefault="007432AE" w:rsidP="007432AE">
      <w:pPr>
        <w:ind w:firstLine="120"/>
        <w:jc w:val="center"/>
        <w:outlineLvl w:val="0"/>
        <w:rPr>
          <w:rFonts w:ascii="Bookman Old Style" w:hAnsi="Bookman Old Style"/>
        </w:rPr>
      </w:pPr>
    </w:p>
    <w:p w:rsidR="007432AE" w:rsidRDefault="007432AE" w:rsidP="007432AE">
      <w:pPr>
        <w:jc w:val="center"/>
        <w:outlineLvl w:val="0"/>
        <w:rPr>
          <w:rFonts w:ascii="Bookman Old Style" w:hAnsi="Bookman Old Style"/>
          <w:b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134F" w:rsidRDefault="0009134F">
      <w:r>
        <w:separator/>
      </w:r>
    </w:p>
  </w:endnote>
  <w:endnote w:type="continuationSeparator" w:id="0">
    <w:p w:rsidR="0009134F" w:rsidRDefault="000913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134F" w:rsidRDefault="0009134F">
      <w:r>
        <w:separator/>
      </w:r>
    </w:p>
  </w:footnote>
  <w:footnote w:type="continuationSeparator" w:id="0">
    <w:p w:rsidR="0009134F" w:rsidRDefault="000913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9134F"/>
    <w:rsid w:val="001D1394"/>
    <w:rsid w:val="003D3AA8"/>
    <w:rsid w:val="004C67DE"/>
    <w:rsid w:val="007432AE"/>
    <w:rsid w:val="009F196D"/>
    <w:rsid w:val="00A9035B"/>
    <w:rsid w:val="00CD613B"/>
    <w:rsid w:val="00FD7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7432AE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7432AE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662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2014-01-14T17:14:00Z</dcterms:created>
  <dcterms:modified xsi:type="dcterms:W3CDTF">2014-01-14T17:14:00Z</dcterms:modified>
</cp:coreProperties>
</file>