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E4E0E">
        <w:rPr>
          <w:rFonts w:ascii="Arial" w:hAnsi="Arial" w:cs="Arial"/>
        </w:rPr>
        <w:t>00238</w:t>
      </w:r>
      <w:r>
        <w:rPr>
          <w:rFonts w:ascii="Arial" w:hAnsi="Arial" w:cs="Arial"/>
        </w:rPr>
        <w:t>/</w:t>
      </w:r>
      <w:r w:rsidR="00CE4E0E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5489C">
        <w:rPr>
          <w:rFonts w:ascii="Arial" w:hAnsi="Arial" w:cs="Arial"/>
          <w:sz w:val="24"/>
          <w:szCs w:val="24"/>
        </w:rPr>
        <w:t>do DAE a</w:t>
      </w:r>
      <w:r>
        <w:rPr>
          <w:rFonts w:ascii="Arial" w:hAnsi="Arial" w:cs="Arial"/>
          <w:sz w:val="24"/>
          <w:szCs w:val="24"/>
        </w:rPr>
        <w:t>cerca d</w:t>
      </w:r>
      <w:r w:rsidR="0025489C">
        <w:rPr>
          <w:rFonts w:ascii="Arial" w:hAnsi="Arial" w:cs="Arial"/>
          <w:sz w:val="24"/>
          <w:szCs w:val="24"/>
        </w:rPr>
        <w:t>a desativação da ETA I em nosso município 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99C" w:rsidRPr="00E91854" w:rsidRDefault="00FF3852" w:rsidP="00E91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62474">
        <w:rPr>
          <w:rFonts w:ascii="Arial" w:hAnsi="Arial" w:cs="Arial"/>
          <w:sz w:val="24"/>
          <w:szCs w:val="24"/>
        </w:rPr>
        <w:t xml:space="preserve">a ETA I, </w:t>
      </w:r>
      <w:r w:rsidR="0068399C">
        <w:rPr>
          <w:rFonts w:ascii="Arial" w:hAnsi="Arial" w:cs="Arial"/>
          <w:sz w:val="24"/>
          <w:szCs w:val="24"/>
        </w:rPr>
        <w:t xml:space="preserve">é </w:t>
      </w:r>
      <w:r w:rsidR="00562474">
        <w:rPr>
          <w:rFonts w:ascii="Arial" w:hAnsi="Arial" w:cs="Arial"/>
          <w:sz w:val="24"/>
          <w:szCs w:val="24"/>
        </w:rPr>
        <w:t xml:space="preserve">a mais </w:t>
      </w:r>
      <w:r w:rsidR="00E91854" w:rsidRPr="00E91854">
        <w:rPr>
          <w:rFonts w:ascii="Arial" w:hAnsi="Arial" w:cs="Arial"/>
          <w:sz w:val="24"/>
          <w:szCs w:val="24"/>
        </w:rPr>
        <w:t xml:space="preserve">antiga </w:t>
      </w:r>
      <w:r w:rsidR="00EB4187">
        <w:rPr>
          <w:rFonts w:ascii="Arial" w:hAnsi="Arial" w:cs="Arial"/>
          <w:sz w:val="24"/>
          <w:szCs w:val="24"/>
        </w:rPr>
        <w:t>e</w:t>
      </w:r>
      <w:r w:rsidR="00E91854">
        <w:rPr>
          <w:rFonts w:ascii="Arial" w:hAnsi="Arial" w:cs="Arial"/>
          <w:sz w:val="24"/>
          <w:szCs w:val="24"/>
        </w:rPr>
        <w:t xml:space="preserve">stação de </w:t>
      </w:r>
      <w:r w:rsidR="00EB4187">
        <w:rPr>
          <w:rFonts w:ascii="Arial" w:hAnsi="Arial" w:cs="Arial"/>
          <w:sz w:val="24"/>
          <w:szCs w:val="24"/>
        </w:rPr>
        <w:t>t</w:t>
      </w:r>
      <w:r w:rsidR="00E91854">
        <w:rPr>
          <w:rFonts w:ascii="Arial" w:hAnsi="Arial" w:cs="Arial"/>
          <w:sz w:val="24"/>
          <w:szCs w:val="24"/>
        </w:rPr>
        <w:t xml:space="preserve">ratamento de </w:t>
      </w:r>
      <w:r w:rsidR="00EB4187">
        <w:rPr>
          <w:rFonts w:ascii="Arial" w:hAnsi="Arial" w:cs="Arial"/>
          <w:sz w:val="24"/>
          <w:szCs w:val="24"/>
        </w:rPr>
        <w:t>á</w:t>
      </w:r>
      <w:r w:rsidR="00E91854">
        <w:rPr>
          <w:rFonts w:ascii="Arial" w:hAnsi="Arial" w:cs="Arial"/>
          <w:sz w:val="24"/>
          <w:szCs w:val="24"/>
        </w:rPr>
        <w:t xml:space="preserve">gua </w:t>
      </w:r>
      <w:r w:rsidR="00E91854" w:rsidRPr="00E91854">
        <w:rPr>
          <w:rFonts w:ascii="Arial" w:hAnsi="Arial" w:cs="Arial"/>
          <w:sz w:val="24"/>
          <w:szCs w:val="24"/>
        </w:rPr>
        <w:t>da cidade</w:t>
      </w:r>
      <w:r w:rsidR="0068399C">
        <w:rPr>
          <w:rFonts w:ascii="Arial" w:hAnsi="Arial" w:cs="Arial"/>
          <w:sz w:val="24"/>
          <w:szCs w:val="24"/>
        </w:rPr>
        <w:t xml:space="preserve"> e</w:t>
      </w:r>
      <w:r w:rsidR="00E91854" w:rsidRPr="00E91854">
        <w:rPr>
          <w:rFonts w:ascii="Arial" w:hAnsi="Arial" w:cs="Arial"/>
          <w:sz w:val="24"/>
          <w:szCs w:val="24"/>
        </w:rPr>
        <w:t xml:space="preserve"> </w:t>
      </w:r>
      <w:r w:rsidR="00562474">
        <w:rPr>
          <w:rFonts w:ascii="Arial" w:hAnsi="Arial" w:cs="Arial"/>
          <w:sz w:val="24"/>
          <w:szCs w:val="24"/>
        </w:rPr>
        <w:t xml:space="preserve">há anos está instalada </w:t>
      </w:r>
      <w:r w:rsidR="0068399C">
        <w:rPr>
          <w:rFonts w:ascii="Arial" w:hAnsi="Arial" w:cs="Arial"/>
          <w:sz w:val="24"/>
          <w:szCs w:val="24"/>
        </w:rPr>
        <w:t xml:space="preserve">entre a </w:t>
      </w:r>
      <w:r w:rsidR="00562474">
        <w:rPr>
          <w:rFonts w:ascii="Arial" w:hAnsi="Arial" w:cs="Arial"/>
          <w:sz w:val="24"/>
          <w:szCs w:val="24"/>
        </w:rPr>
        <w:t xml:space="preserve">Avenida Monte Castelo e </w:t>
      </w:r>
      <w:r w:rsidR="0068399C">
        <w:rPr>
          <w:rFonts w:ascii="Arial" w:hAnsi="Arial" w:cs="Arial"/>
          <w:sz w:val="24"/>
          <w:szCs w:val="24"/>
        </w:rPr>
        <w:t xml:space="preserve">as ruas Camilo Augusto de Campos e João Lino, </w:t>
      </w:r>
      <w:r w:rsidR="009C606F">
        <w:rPr>
          <w:rFonts w:ascii="Arial" w:hAnsi="Arial" w:cs="Arial"/>
          <w:sz w:val="24"/>
          <w:szCs w:val="24"/>
        </w:rPr>
        <w:t xml:space="preserve">em área de 5 m²,  </w:t>
      </w:r>
    </w:p>
    <w:p w:rsidR="00E91854" w:rsidRPr="00E91854" w:rsidRDefault="00E91854" w:rsidP="00E918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1854">
        <w:rPr>
          <w:rFonts w:ascii="Arial" w:hAnsi="Arial" w:cs="Arial"/>
          <w:sz w:val="24"/>
          <w:szCs w:val="24"/>
        </w:rPr>
        <w:t>.</w:t>
      </w:r>
    </w:p>
    <w:p w:rsidR="00E91854" w:rsidRPr="00E91854" w:rsidRDefault="009C606F" w:rsidP="00E91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</w:t>
      </w:r>
      <w:r w:rsidR="00E91854" w:rsidRPr="00E91854">
        <w:rPr>
          <w:rFonts w:ascii="Arial" w:hAnsi="Arial" w:cs="Arial"/>
          <w:sz w:val="24"/>
          <w:szCs w:val="24"/>
        </w:rPr>
        <w:t xml:space="preserve">urante longo tempo tratou água bombeada </w:t>
      </w:r>
      <w:r w:rsidR="00EB4187">
        <w:rPr>
          <w:rFonts w:ascii="Arial" w:hAnsi="Arial" w:cs="Arial"/>
          <w:sz w:val="24"/>
          <w:szCs w:val="24"/>
        </w:rPr>
        <w:t>d</w:t>
      </w:r>
      <w:r w:rsidR="00E91854" w:rsidRPr="00E91854">
        <w:rPr>
          <w:rFonts w:ascii="Arial" w:hAnsi="Arial" w:cs="Arial"/>
          <w:sz w:val="24"/>
          <w:szCs w:val="24"/>
        </w:rPr>
        <w:t xml:space="preserve">o Rio Piracicaba; posteriormente recebendo do Ribeirão dos Toledos, através da Represinha Santa Alice; sendo que </w:t>
      </w:r>
      <w:r w:rsidR="00C54DB2">
        <w:rPr>
          <w:rFonts w:ascii="Arial" w:hAnsi="Arial" w:cs="Arial"/>
          <w:sz w:val="24"/>
          <w:szCs w:val="24"/>
        </w:rPr>
        <w:t>atualmente</w:t>
      </w:r>
      <w:r w:rsidR="00E91854" w:rsidRPr="00E91854">
        <w:rPr>
          <w:rFonts w:ascii="Arial" w:hAnsi="Arial" w:cs="Arial"/>
          <w:sz w:val="24"/>
          <w:szCs w:val="24"/>
        </w:rPr>
        <w:t xml:space="preserve"> coleta a água bruta do Córrego Araçariguama</w:t>
      </w:r>
      <w:r w:rsidR="007C3280">
        <w:rPr>
          <w:rFonts w:ascii="Arial" w:hAnsi="Arial" w:cs="Arial"/>
          <w:sz w:val="24"/>
          <w:szCs w:val="24"/>
        </w:rPr>
        <w:t>;</w:t>
      </w:r>
      <w:r w:rsidR="00E91854" w:rsidRPr="00E91854">
        <w:rPr>
          <w:rFonts w:ascii="Arial" w:hAnsi="Arial" w:cs="Arial"/>
          <w:sz w:val="24"/>
          <w:szCs w:val="24"/>
        </w:rPr>
        <w:t xml:space="preserve"> </w:t>
      </w:r>
    </w:p>
    <w:p w:rsidR="00E91854" w:rsidRPr="00E91854" w:rsidRDefault="00E91854" w:rsidP="00E918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89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C606F">
        <w:rPr>
          <w:rFonts w:ascii="Arial" w:hAnsi="Arial" w:cs="Arial"/>
          <w:sz w:val="24"/>
          <w:szCs w:val="24"/>
        </w:rPr>
        <w:t xml:space="preserve">a ETA I </w:t>
      </w:r>
      <w:r w:rsidR="003D15B9">
        <w:rPr>
          <w:rFonts w:ascii="Arial" w:hAnsi="Arial" w:cs="Arial"/>
          <w:sz w:val="24"/>
          <w:szCs w:val="24"/>
        </w:rPr>
        <w:t xml:space="preserve">trata em média 25 litros de água por segundo e </w:t>
      </w:r>
      <w:r w:rsidR="00C54DB2">
        <w:rPr>
          <w:rFonts w:ascii="Arial" w:hAnsi="Arial" w:cs="Arial"/>
          <w:sz w:val="24"/>
          <w:szCs w:val="24"/>
        </w:rPr>
        <w:t xml:space="preserve">desta unidade sai o </w:t>
      </w:r>
      <w:r w:rsidR="003D15B9">
        <w:rPr>
          <w:rFonts w:ascii="Arial" w:hAnsi="Arial" w:cs="Arial"/>
          <w:sz w:val="24"/>
          <w:szCs w:val="24"/>
        </w:rPr>
        <w:t>abastec</w:t>
      </w:r>
      <w:r w:rsidR="00C54DB2">
        <w:rPr>
          <w:rFonts w:ascii="Arial" w:hAnsi="Arial" w:cs="Arial"/>
          <w:sz w:val="24"/>
          <w:szCs w:val="24"/>
        </w:rPr>
        <w:t>imento para</w:t>
      </w:r>
      <w:r w:rsidR="003D15B9">
        <w:rPr>
          <w:rFonts w:ascii="Arial" w:hAnsi="Arial" w:cs="Arial"/>
          <w:sz w:val="24"/>
          <w:szCs w:val="24"/>
        </w:rPr>
        <w:t xml:space="preserve"> </w:t>
      </w:r>
      <w:r w:rsidR="009C606F">
        <w:rPr>
          <w:rFonts w:ascii="Arial" w:hAnsi="Arial" w:cs="Arial"/>
          <w:sz w:val="24"/>
          <w:szCs w:val="24"/>
        </w:rPr>
        <w:t>o Hospital Santa Bárbara</w:t>
      </w:r>
      <w:r w:rsidR="003D15B9">
        <w:rPr>
          <w:rFonts w:ascii="Arial" w:hAnsi="Arial" w:cs="Arial"/>
          <w:sz w:val="24"/>
          <w:szCs w:val="24"/>
        </w:rPr>
        <w:t>, a Clínica de Hemodiálise e toda a região central da cidade</w:t>
      </w:r>
      <w:r w:rsidR="007C3280">
        <w:rPr>
          <w:rFonts w:ascii="Arial" w:hAnsi="Arial" w:cs="Arial"/>
          <w:sz w:val="24"/>
          <w:szCs w:val="24"/>
        </w:rPr>
        <w:t>;</w:t>
      </w:r>
      <w:r w:rsidR="009C606F">
        <w:rPr>
          <w:rFonts w:ascii="Arial" w:hAnsi="Arial" w:cs="Arial"/>
          <w:sz w:val="24"/>
          <w:szCs w:val="24"/>
        </w:rPr>
        <w:t xml:space="preserve"> </w:t>
      </w:r>
    </w:p>
    <w:p w:rsidR="009C606F" w:rsidRDefault="009C60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5B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D15B9">
        <w:rPr>
          <w:rFonts w:ascii="Arial" w:hAnsi="Arial" w:cs="Arial"/>
          <w:sz w:val="24"/>
          <w:szCs w:val="24"/>
        </w:rPr>
        <w:t xml:space="preserve"> </w:t>
      </w:r>
      <w:r w:rsidR="00C54DB2">
        <w:rPr>
          <w:rFonts w:ascii="Arial" w:hAnsi="Arial" w:cs="Arial"/>
          <w:sz w:val="24"/>
          <w:szCs w:val="24"/>
        </w:rPr>
        <w:t xml:space="preserve">informações dão conta de que a ETA I foi recentemente desativada </w:t>
      </w:r>
      <w:r w:rsidR="003D15B9">
        <w:rPr>
          <w:rFonts w:ascii="Arial" w:hAnsi="Arial" w:cs="Arial"/>
          <w:sz w:val="24"/>
          <w:szCs w:val="24"/>
        </w:rPr>
        <w:t xml:space="preserve">e </w:t>
      </w:r>
      <w:r w:rsidR="00C54DB2">
        <w:rPr>
          <w:rFonts w:ascii="Arial" w:hAnsi="Arial" w:cs="Arial"/>
          <w:sz w:val="24"/>
          <w:szCs w:val="24"/>
        </w:rPr>
        <w:t xml:space="preserve">a unidade </w:t>
      </w:r>
      <w:r w:rsidR="003D15B9">
        <w:rPr>
          <w:rFonts w:ascii="Arial" w:hAnsi="Arial" w:cs="Arial"/>
          <w:sz w:val="24"/>
          <w:szCs w:val="24"/>
        </w:rPr>
        <w:t>estaria recebendo</w:t>
      </w:r>
      <w:r w:rsidR="00C54DB2">
        <w:rPr>
          <w:rFonts w:ascii="Arial" w:hAnsi="Arial" w:cs="Arial"/>
          <w:sz w:val="24"/>
          <w:szCs w:val="24"/>
        </w:rPr>
        <w:t xml:space="preserve"> a água já tratada da</w:t>
      </w:r>
      <w:r w:rsidR="007C3280">
        <w:rPr>
          <w:rFonts w:ascii="Arial" w:hAnsi="Arial" w:cs="Arial"/>
          <w:sz w:val="24"/>
          <w:szCs w:val="24"/>
        </w:rPr>
        <w:t xml:space="preserve"> ETA II - Estação de Tratamento de Água</w:t>
      </w:r>
      <w:r w:rsidR="003D15B9">
        <w:rPr>
          <w:rFonts w:ascii="Arial" w:hAnsi="Arial" w:cs="Arial"/>
          <w:sz w:val="24"/>
          <w:szCs w:val="24"/>
        </w:rPr>
        <w:t xml:space="preserve"> </w:t>
      </w:r>
      <w:r w:rsidR="007C3280">
        <w:rPr>
          <w:rFonts w:ascii="Arial" w:hAnsi="Arial" w:cs="Arial"/>
          <w:sz w:val="24"/>
          <w:szCs w:val="24"/>
        </w:rPr>
        <w:t>do Jardim Panambi que é responsável por 50% do abastecimento da cidade;</w:t>
      </w:r>
      <w:r w:rsidR="003D15B9">
        <w:rPr>
          <w:rFonts w:ascii="Arial" w:hAnsi="Arial" w:cs="Arial"/>
          <w:sz w:val="24"/>
          <w:szCs w:val="24"/>
        </w:rPr>
        <w:t xml:space="preserve">   </w:t>
      </w:r>
    </w:p>
    <w:p w:rsidR="003D15B9" w:rsidRDefault="003D15B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89C" w:rsidRDefault="0025489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B2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C3280">
        <w:rPr>
          <w:rFonts w:ascii="Arial" w:hAnsi="Arial" w:cs="Arial"/>
          <w:sz w:val="24"/>
          <w:szCs w:val="24"/>
        </w:rPr>
        <w:t xml:space="preserve">É verídica a informação de que a ETA I deixou de tratar a água e está apenas repassando </w:t>
      </w:r>
      <w:r w:rsidR="00E70B2D">
        <w:rPr>
          <w:rFonts w:ascii="Arial" w:hAnsi="Arial" w:cs="Arial"/>
          <w:sz w:val="24"/>
          <w:szCs w:val="24"/>
        </w:rPr>
        <w:t xml:space="preserve">a </w:t>
      </w:r>
      <w:r w:rsidR="007C3280">
        <w:rPr>
          <w:rFonts w:ascii="Arial" w:hAnsi="Arial" w:cs="Arial"/>
          <w:sz w:val="24"/>
          <w:szCs w:val="24"/>
        </w:rPr>
        <w:t xml:space="preserve">água </w:t>
      </w:r>
      <w:r w:rsidR="00E70B2D">
        <w:rPr>
          <w:rFonts w:ascii="Arial" w:hAnsi="Arial" w:cs="Arial"/>
          <w:sz w:val="24"/>
          <w:szCs w:val="24"/>
        </w:rPr>
        <w:t xml:space="preserve">já </w:t>
      </w:r>
      <w:r w:rsidR="007C3280">
        <w:rPr>
          <w:rFonts w:ascii="Arial" w:hAnsi="Arial" w:cs="Arial"/>
          <w:sz w:val="24"/>
          <w:szCs w:val="24"/>
        </w:rPr>
        <w:t xml:space="preserve">tratada </w:t>
      </w:r>
      <w:r w:rsidR="00E70B2D">
        <w:rPr>
          <w:rFonts w:ascii="Arial" w:hAnsi="Arial" w:cs="Arial"/>
          <w:sz w:val="24"/>
          <w:szCs w:val="24"/>
        </w:rPr>
        <w:t>vinda da ETA II ? Em caso positivo, qual o motivo dessa desativação?</w:t>
      </w:r>
    </w:p>
    <w:p w:rsidR="007C3280" w:rsidRDefault="007C32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49B" w:rsidRDefault="00E70B2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C6105">
        <w:rPr>
          <w:rFonts w:ascii="Arial" w:hAnsi="Arial" w:cs="Arial"/>
          <w:sz w:val="24"/>
          <w:szCs w:val="24"/>
        </w:rPr>
        <w:t xml:space="preserve">Se a ETA I abastece o hospital, a clínica de hemodiálise e grande parte da área central da cidade, </w:t>
      </w:r>
      <w:r w:rsidR="0036249B">
        <w:rPr>
          <w:rFonts w:ascii="Arial" w:hAnsi="Arial" w:cs="Arial"/>
          <w:sz w:val="24"/>
          <w:szCs w:val="24"/>
        </w:rPr>
        <w:t xml:space="preserve">no caso de eventual problema no abastecimento, qual o plano da administração para </w:t>
      </w:r>
      <w:r w:rsidR="00EB4187">
        <w:rPr>
          <w:rFonts w:ascii="Arial" w:hAnsi="Arial" w:cs="Arial"/>
          <w:sz w:val="24"/>
          <w:szCs w:val="24"/>
        </w:rPr>
        <w:t>que não falte água nesses locais de grande importância para a cidade?</w:t>
      </w:r>
      <w:r w:rsidR="0036249B">
        <w:rPr>
          <w:rFonts w:ascii="Arial" w:hAnsi="Arial" w:cs="Arial"/>
          <w:sz w:val="24"/>
          <w:szCs w:val="24"/>
        </w:rPr>
        <w:t xml:space="preserve"> </w:t>
      </w:r>
    </w:p>
    <w:p w:rsidR="00FF3852" w:rsidRDefault="004C61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Quantas ETA’s estão em pleno funcionamento em nossa cidade atualmente</w:t>
      </w:r>
      <w:r w:rsidR="00EB4187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quais os locais abastecidos por elas</w:t>
      </w:r>
      <w:r w:rsidR="00EB4187">
        <w:rPr>
          <w:rFonts w:ascii="Arial" w:hAnsi="Arial" w:cs="Arial"/>
          <w:sz w:val="24"/>
          <w:szCs w:val="24"/>
        </w:rPr>
        <w:t>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4187" w:rsidRDefault="0036249B" w:rsidP="004C610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grande preocupação deste vereador é com a possibilidade de ocorrer um problema com o abastecimento de água em nossa cidade, estando a ETA I desativada</w:t>
      </w:r>
      <w:r w:rsidR="00DF6C41">
        <w:rPr>
          <w:rFonts w:ascii="Arial" w:hAnsi="Arial" w:cs="Arial"/>
        </w:rPr>
        <w:t xml:space="preserve"> e a administração ter dificuldade para implantar de imediato um plano de trabalho que atenda as necessidades da população.  </w:t>
      </w:r>
      <w:r w:rsidR="004C6105">
        <w:rPr>
          <w:rFonts w:ascii="Arial" w:hAnsi="Arial" w:cs="Arial"/>
        </w:rPr>
        <w:t xml:space="preserve"> </w:t>
      </w:r>
    </w:p>
    <w:p w:rsidR="00EB4187" w:rsidRDefault="00EB4187" w:rsidP="004C6105">
      <w:pPr>
        <w:pStyle w:val="Recuodecorpodetexto2"/>
        <w:rPr>
          <w:rFonts w:ascii="Arial" w:hAnsi="Arial" w:cs="Arial"/>
        </w:rPr>
      </w:pPr>
    </w:p>
    <w:p w:rsidR="00EB4187" w:rsidRDefault="00EB4187" w:rsidP="004C6105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4C610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fevereiro de 20</w:t>
      </w:r>
      <w:r w:rsidR="004C61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4C6105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E4" w:rsidRDefault="00A825E4">
      <w:r>
        <w:separator/>
      </w:r>
    </w:p>
  </w:endnote>
  <w:endnote w:type="continuationSeparator" w:id="0">
    <w:p w:rsidR="00A825E4" w:rsidRDefault="00A8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E4" w:rsidRDefault="00A825E4">
      <w:r>
        <w:separator/>
      </w:r>
    </w:p>
  </w:footnote>
  <w:footnote w:type="continuationSeparator" w:id="0">
    <w:p w:rsidR="00A825E4" w:rsidRDefault="00A82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73D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A73D7" w:rsidRPr="009A73D7" w:rsidRDefault="009A73D7" w:rsidP="009A73D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A73D7">
                  <w:rPr>
                    <w:rFonts w:ascii="Arial" w:hAnsi="Arial" w:cs="Arial"/>
                    <w:b/>
                  </w:rPr>
                  <w:t>PROTOCOLO Nº: 02431/2013     DATA: 01/03/2013     HORA: 15:39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19BF"/>
    <w:rsid w:val="001B478A"/>
    <w:rsid w:val="001D1394"/>
    <w:rsid w:val="0025489C"/>
    <w:rsid w:val="0033648A"/>
    <w:rsid w:val="0036249B"/>
    <w:rsid w:val="00373483"/>
    <w:rsid w:val="003D15B9"/>
    <w:rsid w:val="003D3AA8"/>
    <w:rsid w:val="00454EAC"/>
    <w:rsid w:val="0049057E"/>
    <w:rsid w:val="004B57DB"/>
    <w:rsid w:val="004C6105"/>
    <w:rsid w:val="004C67DE"/>
    <w:rsid w:val="00562474"/>
    <w:rsid w:val="0068399C"/>
    <w:rsid w:val="00705ABB"/>
    <w:rsid w:val="00764A66"/>
    <w:rsid w:val="007B1241"/>
    <w:rsid w:val="007C3280"/>
    <w:rsid w:val="00845EC8"/>
    <w:rsid w:val="009A73D7"/>
    <w:rsid w:val="009C606F"/>
    <w:rsid w:val="009F196D"/>
    <w:rsid w:val="00A70314"/>
    <w:rsid w:val="00A71CAF"/>
    <w:rsid w:val="00A825E4"/>
    <w:rsid w:val="00A9035B"/>
    <w:rsid w:val="00AE702A"/>
    <w:rsid w:val="00C54DB2"/>
    <w:rsid w:val="00CD613B"/>
    <w:rsid w:val="00CE4E0E"/>
    <w:rsid w:val="00CF7F49"/>
    <w:rsid w:val="00D26CB3"/>
    <w:rsid w:val="00DF6C41"/>
    <w:rsid w:val="00E44E57"/>
    <w:rsid w:val="00E70B2D"/>
    <w:rsid w:val="00E903BB"/>
    <w:rsid w:val="00E91854"/>
    <w:rsid w:val="00EB4187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2013-03-01T16:12:00Z</cp:lastPrinted>
  <dcterms:created xsi:type="dcterms:W3CDTF">2014-01-14T16:51:00Z</dcterms:created>
  <dcterms:modified xsi:type="dcterms:W3CDTF">2014-01-14T16:51:00Z</dcterms:modified>
</cp:coreProperties>
</file>