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21" w:rsidRPr="00DD7421" w:rsidRDefault="00DD7421" w:rsidP="00DD7421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DD7421" w:rsidRPr="00DD7421" w:rsidRDefault="00DD7421" w:rsidP="00DD7421">
      <w:pPr>
        <w:pStyle w:val="Ttulo"/>
        <w:spacing w:line="480" w:lineRule="auto"/>
        <w:rPr>
          <w:sz w:val="23"/>
          <w:szCs w:val="23"/>
        </w:rPr>
      </w:pPr>
    </w:p>
    <w:p w:rsidR="00DD7421" w:rsidRPr="00DD7421" w:rsidRDefault="00DD7421" w:rsidP="00DD7421">
      <w:pPr>
        <w:pStyle w:val="Ttulo"/>
        <w:spacing w:line="480" w:lineRule="auto"/>
        <w:rPr>
          <w:sz w:val="23"/>
          <w:szCs w:val="23"/>
        </w:rPr>
      </w:pPr>
    </w:p>
    <w:p w:rsidR="00DD7421" w:rsidRPr="00DD7421" w:rsidRDefault="00DD7421" w:rsidP="00DD7421">
      <w:pPr>
        <w:pStyle w:val="Ttulo"/>
        <w:spacing w:line="480" w:lineRule="auto"/>
        <w:rPr>
          <w:sz w:val="23"/>
          <w:szCs w:val="23"/>
        </w:rPr>
      </w:pPr>
    </w:p>
    <w:p w:rsidR="00DD7421" w:rsidRPr="00DD7421" w:rsidRDefault="00DD7421" w:rsidP="00DD7421">
      <w:pPr>
        <w:pStyle w:val="Ttulo"/>
        <w:spacing w:line="480" w:lineRule="auto"/>
        <w:rPr>
          <w:sz w:val="23"/>
          <w:szCs w:val="23"/>
        </w:rPr>
      </w:pPr>
      <w:r w:rsidRPr="00DD7421">
        <w:rPr>
          <w:sz w:val="23"/>
          <w:szCs w:val="23"/>
        </w:rPr>
        <w:t>INDICAÇÃO N° 1353/11</w:t>
      </w:r>
    </w:p>
    <w:p w:rsidR="00DD7421" w:rsidRPr="00DD7421" w:rsidRDefault="00DD7421" w:rsidP="00DD7421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DD7421" w:rsidRPr="00DD7421" w:rsidRDefault="00DD7421" w:rsidP="00DD742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DD7421">
        <w:rPr>
          <w:rFonts w:ascii="Bookman Old Style" w:hAnsi="Bookman Old Style" w:cs="Arial"/>
          <w:color w:val="000000"/>
          <w:sz w:val="23"/>
          <w:szCs w:val="23"/>
        </w:rPr>
        <w:t xml:space="preserve">“Recapeamento total de rua do Jardim Dulce e operação tapa-buraco nas demais ruas do bairro” </w:t>
      </w:r>
    </w:p>
    <w:p w:rsidR="00DD7421" w:rsidRPr="00DD7421" w:rsidRDefault="00DD7421" w:rsidP="00DD742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D7421" w:rsidRPr="00DD7421" w:rsidRDefault="00DD7421" w:rsidP="00DD742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DD7421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INDICA </w:t>
      </w:r>
      <w:r w:rsidRPr="00DD7421">
        <w:rPr>
          <w:rFonts w:ascii="Bookman Old Style" w:hAnsi="Bookman Old Style" w:cs="Arial"/>
          <w:color w:val="000000"/>
          <w:sz w:val="23"/>
          <w:szCs w:val="23"/>
        </w:rPr>
        <w:t>ao Sr. Prefeito Municipal, na forma regimental, determinar através do Setor Competente, para que execute o serviço de recapeamento da Rua das Tulipas, no Jardim Dulce e operação tapa-buraco nas demais ruas do bairro.</w:t>
      </w:r>
    </w:p>
    <w:p w:rsidR="00DD7421" w:rsidRPr="00DD7421" w:rsidRDefault="00DD7421" w:rsidP="00DD742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D7421" w:rsidRPr="00DD7421" w:rsidRDefault="00DD7421" w:rsidP="00DD742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D7421" w:rsidRPr="00DD7421" w:rsidRDefault="00DD7421" w:rsidP="00DD7421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DD7421">
        <w:rPr>
          <w:rFonts w:ascii="Bookman Old Style" w:hAnsi="Bookman Old Style"/>
          <w:sz w:val="23"/>
          <w:szCs w:val="23"/>
        </w:rPr>
        <w:t>Plenário “Dr. Tancredo Neves”, em 19 de Abril de 2011.</w:t>
      </w:r>
    </w:p>
    <w:p w:rsidR="00DD7421" w:rsidRPr="00DD7421" w:rsidRDefault="00DD7421" w:rsidP="00DD7421">
      <w:pPr>
        <w:jc w:val="both"/>
        <w:rPr>
          <w:rFonts w:ascii="Bookman Old Style" w:hAnsi="Bookman Old Style"/>
          <w:sz w:val="23"/>
          <w:szCs w:val="23"/>
        </w:rPr>
      </w:pPr>
    </w:p>
    <w:p w:rsidR="00DD7421" w:rsidRPr="00DD7421" w:rsidRDefault="00DD7421" w:rsidP="00DD7421">
      <w:pPr>
        <w:jc w:val="both"/>
        <w:rPr>
          <w:rFonts w:ascii="Bookman Old Style" w:hAnsi="Bookman Old Style"/>
          <w:sz w:val="23"/>
          <w:szCs w:val="23"/>
        </w:rPr>
      </w:pPr>
    </w:p>
    <w:p w:rsidR="00DD7421" w:rsidRPr="00DD7421" w:rsidRDefault="00DD7421" w:rsidP="00DD7421">
      <w:pPr>
        <w:jc w:val="center"/>
        <w:rPr>
          <w:rFonts w:ascii="Bookman Old Style" w:hAnsi="Bookman Old Style"/>
          <w:sz w:val="23"/>
          <w:szCs w:val="23"/>
        </w:rPr>
      </w:pPr>
    </w:p>
    <w:p w:rsidR="00DD7421" w:rsidRPr="00DD7421" w:rsidRDefault="00DD7421" w:rsidP="00DD7421">
      <w:pPr>
        <w:jc w:val="center"/>
        <w:rPr>
          <w:rFonts w:ascii="Bookman Old Style" w:hAnsi="Bookman Old Style"/>
          <w:sz w:val="23"/>
          <w:szCs w:val="23"/>
        </w:rPr>
      </w:pPr>
    </w:p>
    <w:p w:rsidR="00DD7421" w:rsidRPr="00DD7421" w:rsidRDefault="00DD7421" w:rsidP="00DD7421">
      <w:pPr>
        <w:jc w:val="center"/>
        <w:rPr>
          <w:rFonts w:ascii="Bookman Old Style" w:hAnsi="Bookman Old Style"/>
          <w:sz w:val="23"/>
          <w:szCs w:val="23"/>
        </w:rPr>
      </w:pPr>
    </w:p>
    <w:p w:rsidR="00DD7421" w:rsidRPr="00DD7421" w:rsidRDefault="00DD7421" w:rsidP="00DD7421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DD7421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DD7421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DD7421" w:rsidRPr="00DD7421" w:rsidRDefault="00DD7421" w:rsidP="00DD7421">
      <w:pPr>
        <w:jc w:val="center"/>
        <w:rPr>
          <w:rFonts w:ascii="Arial Black" w:hAnsi="Arial Black"/>
          <w:sz w:val="23"/>
          <w:szCs w:val="23"/>
        </w:rPr>
      </w:pPr>
      <w:r w:rsidRPr="00DD7421">
        <w:rPr>
          <w:rFonts w:ascii="Arial Black" w:hAnsi="Arial Black"/>
          <w:sz w:val="23"/>
          <w:szCs w:val="23"/>
        </w:rPr>
        <w:t>-Vereador e 2º Secretário-</w:t>
      </w:r>
    </w:p>
    <w:sectPr w:rsidR="00DD7421" w:rsidRPr="00DD742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98" w:rsidRDefault="00861B98">
      <w:r>
        <w:separator/>
      </w:r>
    </w:p>
  </w:endnote>
  <w:endnote w:type="continuationSeparator" w:id="0">
    <w:p w:rsidR="00861B98" w:rsidRDefault="0086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98" w:rsidRDefault="00861B98">
      <w:r>
        <w:separator/>
      </w:r>
    </w:p>
  </w:footnote>
  <w:footnote w:type="continuationSeparator" w:id="0">
    <w:p w:rsidR="00861B98" w:rsidRDefault="0086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1B98"/>
    <w:rsid w:val="009F196D"/>
    <w:rsid w:val="00A9035B"/>
    <w:rsid w:val="00CD613B"/>
    <w:rsid w:val="00DD7421"/>
    <w:rsid w:val="00E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D742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D742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D742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D7421"/>
    <w:rPr>
      <w:sz w:val="24"/>
      <w:szCs w:val="24"/>
    </w:rPr>
  </w:style>
  <w:style w:type="paragraph" w:styleId="Ttulo">
    <w:name w:val="Title"/>
    <w:basedOn w:val="Normal"/>
    <w:link w:val="TtuloChar"/>
    <w:qFormat/>
    <w:rsid w:val="00DD742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D7421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