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B9" w:rsidRDefault="007D1AB9" w:rsidP="007D1AB9">
      <w:pPr>
        <w:pStyle w:val="Ttulo"/>
      </w:pPr>
      <w:bookmarkStart w:id="0" w:name="_GoBack"/>
      <w:bookmarkEnd w:id="0"/>
      <w:r>
        <w:t>INDICAÇÃO Nº  1692 /11</w:t>
      </w:r>
    </w:p>
    <w:p w:rsidR="007D1AB9" w:rsidRDefault="007D1AB9" w:rsidP="007D1AB9">
      <w:pPr>
        <w:jc w:val="center"/>
        <w:rPr>
          <w:rFonts w:ascii="Bookman Old Style" w:hAnsi="Bookman Old Style"/>
          <w:b/>
          <w:u w:val="single"/>
        </w:rPr>
      </w:pPr>
    </w:p>
    <w:p w:rsidR="007D1AB9" w:rsidRDefault="007D1AB9" w:rsidP="007D1AB9">
      <w:pPr>
        <w:jc w:val="center"/>
        <w:rPr>
          <w:rFonts w:ascii="Bookman Old Style" w:hAnsi="Bookman Old Style"/>
          <w:b/>
          <w:u w:val="single"/>
        </w:rPr>
      </w:pPr>
    </w:p>
    <w:p w:rsidR="007D1AB9" w:rsidRDefault="007D1AB9" w:rsidP="007D1AB9">
      <w:pPr>
        <w:jc w:val="center"/>
        <w:rPr>
          <w:rFonts w:ascii="Bookman Old Style" w:hAnsi="Bookman Old Style"/>
          <w:b/>
          <w:u w:val="single"/>
        </w:rPr>
      </w:pPr>
    </w:p>
    <w:p w:rsidR="007D1AB9" w:rsidRPr="000B63AE" w:rsidRDefault="007D1AB9" w:rsidP="007D1AB9">
      <w:pPr>
        <w:pStyle w:val="Recuodecorpodetexto"/>
        <w:ind w:left="4440"/>
      </w:pPr>
      <w:r>
        <w:t xml:space="preserve">“Operação tapa buraco </w:t>
      </w:r>
      <w:r w:rsidRPr="004657F7">
        <w:t>na</w:t>
      </w:r>
      <w:r w:rsidRPr="00B640DB">
        <w:t xml:space="preserve"> Rotatória da Avenida Pérola </w:t>
      </w:r>
      <w:proofErr w:type="spellStart"/>
      <w:r w:rsidRPr="00B640DB">
        <w:t>Byngton</w:t>
      </w:r>
      <w:proofErr w:type="spellEnd"/>
      <w:r w:rsidRPr="00B640DB">
        <w:t>, próximo ao Cemitério Central</w:t>
      </w:r>
      <w:r>
        <w:t>”.</w:t>
      </w:r>
    </w:p>
    <w:p w:rsidR="007D1AB9" w:rsidRDefault="007D1AB9" w:rsidP="007D1AB9">
      <w:pPr>
        <w:ind w:left="1440" w:firstLine="3600"/>
        <w:jc w:val="both"/>
        <w:rPr>
          <w:rFonts w:ascii="Bookman Old Style" w:hAnsi="Bookman Old Style"/>
        </w:rPr>
      </w:pPr>
    </w:p>
    <w:p w:rsidR="007D1AB9" w:rsidRDefault="007D1AB9" w:rsidP="007D1AB9">
      <w:pPr>
        <w:ind w:left="1440" w:firstLine="3600"/>
        <w:jc w:val="both"/>
        <w:rPr>
          <w:rFonts w:ascii="Bookman Old Style" w:hAnsi="Bookman Old Style"/>
        </w:rPr>
      </w:pPr>
    </w:p>
    <w:p w:rsidR="007D1AB9" w:rsidRDefault="007D1AB9" w:rsidP="007D1AB9">
      <w:pPr>
        <w:ind w:left="1440" w:firstLine="3600"/>
        <w:jc w:val="both"/>
        <w:rPr>
          <w:rFonts w:ascii="Bookman Old Style" w:hAnsi="Bookman Old Style"/>
        </w:rPr>
      </w:pPr>
    </w:p>
    <w:p w:rsidR="007D1AB9" w:rsidRDefault="007D1AB9" w:rsidP="007D1AB9">
      <w:pPr>
        <w:ind w:left="1440" w:firstLine="3600"/>
        <w:jc w:val="both"/>
        <w:rPr>
          <w:rFonts w:ascii="Bookman Old Style" w:hAnsi="Bookman Old Style"/>
        </w:rPr>
      </w:pPr>
    </w:p>
    <w:p w:rsidR="007D1AB9" w:rsidRPr="001B7BF3" w:rsidRDefault="007D1AB9" w:rsidP="007D1AB9">
      <w:pPr>
        <w:ind w:left="1440" w:firstLine="3600"/>
        <w:jc w:val="both"/>
        <w:rPr>
          <w:rFonts w:ascii="Bookman Old Style" w:hAnsi="Bookman Old Style"/>
        </w:rPr>
      </w:pPr>
    </w:p>
    <w:p w:rsidR="007D1AB9" w:rsidRPr="00B640DB" w:rsidRDefault="007D1AB9" w:rsidP="007D1AB9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776602">
        <w:rPr>
          <w:rFonts w:ascii="Bookman Old Style" w:hAnsi="Bookman Old Style" w:cs="Arial"/>
        </w:rPr>
        <w:t xml:space="preserve">buraco </w:t>
      </w:r>
      <w:r w:rsidRPr="00E56DC5">
        <w:rPr>
          <w:rFonts w:ascii="Bookman Old Style" w:hAnsi="Bookman Old Style" w:cs="Arial"/>
        </w:rPr>
        <w:t>na</w:t>
      </w:r>
      <w:r w:rsidRPr="00B640DB">
        <w:rPr>
          <w:rFonts w:ascii="Bookman Old Style" w:hAnsi="Bookman Old Style" w:cs="Arial"/>
        </w:rPr>
        <w:t xml:space="preserve"> Rotatória da Avenida Pérola </w:t>
      </w:r>
      <w:proofErr w:type="spellStart"/>
      <w:r w:rsidRPr="00B640DB">
        <w:rPr>
          <w:rFonts w:ascii="Bookman Old Style" w:hAnsi="Bookman Old Style" w:cs="Arial"/>
        </w:rPr>
        <w:t>Byngton</w:t>
      </w:r>
      <w:proofErr w:type="spellEnd"/>
      <w:r w:rsidRPr="00B640DB">
        <w:rPr>
          <w:rFonts w:ascii="Bookman Old Style" w:hAnsi="Bookman Old Style" w:cs="Arial"/>
        </w:rPr>
        <w:t>, próximo ao Cemitério Central</w:t>
      </w:r>
      <w:r>
        <w:rPr>
          <w:rFonts w:ascii="Bookman Old Style" w:hAnsi="Bookman Old Style" w:cs="Arial"/>
        </w:rPr>
        <w:t>.</w:t>
      </w:r>
    </w:p>
    <w:p w:rsidR="007D1AB9" w:rsidRDefault="007D1AB9" w:rsidP="007D1AB9">
      <w:pPr>
        <w:ind w:firstLine="1440"/>
        <w:jc w:val="both"/>
        <w:rPr>
          <w:rFonts w:ascii="Bookman Old Style" w:hAnsi="Bookman Old Style"/>
          <w:b/>
        </w:rPr>
      </w:pPr>
    </w:p>
    <w:p w:rsidR="007D1AB9" w:rsidRDefault="007D1AB9" w:rsidP="007D1AB9">
      <w:pPr>
        <w:ind w:firstLine="1440"/>
        <w:jc w:val="both"/>
        <w:rPr>
          <w:rFonts w:ascii="Bookman Old Style" w:hAnsi="Bookman Old Style"/>
          <w:b/>
        </w:rPr>
      </w:pPr>
    </w:p>
    <w:p w:rsidR="007D1AB9" w:rsidRDefault="007D1AB9" w:rsidP="007D1AB9">
      <w:pPr>
        <w:ind w:firstLine="1440"/>
        <w:jc w:val="both"/>
        <w:rPr>
          <w:rFonts w:ascii="Bookman Old Style" w:hAnsi="Bookman Old Style"/>
          <w:b/>
        </w:rPr>
      </w:pPr>
    </w:p>
    <w:p w:rsidR="007D1AB9" w:rsidRDefault="007D1AB9" w:rsidP="007D1AB9">
      <w:pPr>
        <w:ind w:firstLine="1440"/>
        <w:jc w:val="both"/>
        <w:rPr>
          <w:rFonts w:ascii="Bookman Old Style" w:hAnsi="Bookman Old Style"/>
          <w:b/>
        </w:rPr>
      </w:pPr>
    </w:p>
    <w:p w:rsidR="007D1AB9" w:rsidRPr="00702CD6" w:rsidRDefault="007D1AB9" w:rsidP="007D1AB9">
      <w:pPr>
        <w:ind w:firstLine="1440"/>
        <w:jc w:val="both"/>
        <w:rPr>
          <w:rFonts w:ascii="Bookman Old Style" w:hAnsi="Bookman Old Style"/>
          <w:b/>
        </w:rPr>
      </w:pPr>
    </w:p>
    <w:p w:rsidR="007D1AB9" w:rsidRDefault="007D1AB9" w:rsidP="007D1AB9">
      <w:pPr>
        <w:jc w:val="center"/>
        <w:rPr>
          <w:rFonts w:ascii="Bookman Old Style" w:hAnsi="Bookman Old Style"/>
          <w:b/>
        </w:rPr>
      </w:pPr>
    </w:p>
    <w:p w:rsidR="007D1AB9" w:rsidRDefault="007D1AB9" w:rsidP="007D1AB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1AB9" w:rsidRDefault="007D1AB9" w:rsidP="007D1AB9">
      <w:pPr>
        <w:jc w:val="center"/>
        <w:rPr>
          <w:rFonts w:ascii="Bookman Old Style" w:hAnsi="Bookman Old Style"/>
          <w:b/>
        </w:rPr>
      </w:pPr>
    </w:p>
    <w:p w:rsidR="007D1AB9" w:rsidRPr="00C4775E" w:rsidRDefault="007D1AB9" w:rsidP="007D1AB9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7D1AB9" w:rsidRPr="003D2A9F" w:rsidRDefault="007D1AB9" w:rsidP="007D1AB9">
      <w:pPr>
        <w:ind w:firstLine="1440"/>
        <w:jc w:val="both"/>
        <w:rPr>
          <w:rFonts w:ascii="Bookman Old Style" w:hAnsi="Bookman Old Style"/>
        </w:rPr>
      </w:pPr>
    </w:p>
    <w:p w:rsidR="007D1AB9" w:rsidRDefault="007D1AB9" w:rsidP="007D1AB9">
      <w:pPr>
        <w:ind w:firstLine="1440"/>
        <w:jc w:val="both"/>
        <w:rPr>
          <w:rFonts w:ascii="Bookman Old Style" w:hAnsi="Bookman Old Style"/>
        </w:rPr>
      </w:pPr>
    </w:p>
    <w:p w:rsidR="007D1AB9" w:rsidRDefault="007D1AB9" w:rsidP="007D1AB9">
      <w:pPr>
        <w:ind w:firstLine="1440"/>
        <w:jc w:val="center"/>
        <w:rPr>
          <w:rFonts w:ascii="Bookman Old Style" w:hAnsi="Bookman Old Style"/>
          <w:b/>
        </w:rPr>
      </w:pPr>
    </w:p>
    <w:p w:rsidR="007D1AB9" w:rsidRDefault="007D1AB9" w:rsidP="007D1AB9">
      <w:pPr>
        <w:ind w:firstLine="1440"/>
        <w:jc w:val="both"/>
        <w:rPr>
          <w:rFonts w:ascii="Bookman Old Style" w:hAnsi="Bookman Old Style"/>
        </w:rPr>
      </w:pPr>
    </w:p>
    <w:p w:rsidR="007D1AB9" w:rsidRDefault="007D1AB9" w:rsidP="007D1AB9">
      <w:pPr>
        <w:ind w:firstLine="1440"/>
        <w:jc w:val="both"/>
        <w:rPr>
          <w:rFonts w:ascii="Bookman Old Style" w:hAnsi="Bookman Old Style"/>
        </w:rPr>
      </w:pPr>
    </w:p>
    <w:p w:rsidR="007D1AB9" w:rsidRDefault="007D1AB9" w:rsidP="007D1AB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2011.</w:t>
      </w:r>
    </w:p>
    <w:p w:rsidR="007D1AB9" w:rsidRDefault="007D1AB9" w:rsidP="007D1AB9">
      <w:pPr>
        <w:ind w:firstLine="1440"/>
        <w:rPr>
          <w:rFonts w:ascii="Bookman Old Style" w:hAnsi="Bookman Old Style"/>
        </w:rPr>
      </w:pPr>
    </w:p>
    <w:p w:rsidR="007D1AB9" w:rsidRDefault="007D1AB9" w:rsidP="007D1AB9">
      <w:pPr>
        <w:rPr>
          <w:rFonts w:ascii="Bookman Old Style" w:hAnsi="Bookman Old Style"/>
        </w:rPr>
      </w:pPr>
    </w:p>
    <w:p w:rsidR="007D1AB9" w:rsidRDefault="007D1AB9" w:rsidP="007D1AB9">
      <w:pPr>
        <w:ind w:firstLine="1440"/>
        <w:rPr>
          <w:rFonts w:ascii="Bookman Old Style" w:hAnsi="Bookman Old Style"/>
        </w:rPr>
      </w:pPr>
    </w:p>
    <w:p w:rsidR="007D1AB9" w:rsidRDefault="007D1AB9" w:rsidP="007D1AB9">
      <w:pPr>
        <w:ind w:firstLine="1440"/>
        <w:rPr>
          <w:rFonts w:ascii="Bookman Old Style" w:hAnsi="Bookman Old Style"/>
        </w:rPr>
      </w:pPr>
    </w:p>
    <w:p w:rsidR="007D1AB9" w:rsidRDefault="007D1AB9" w:rsidP="007D1A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D1AB9" w:rsidRDefault="007D1AB9" w:rsidP="007D1A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D1AB9" w:rsidRDefault="007D1AB9" w:rsidP="007D1AB9">
      <w:pPr>
        <w:ind w:firstLine="120"/>
        <w:jc w:val="center"/>
        <w:outlineLvl w:val="0"/>
        <w:rPr>
          <w:rFonts w:ascii="Bookman Old Style" w:hAnsi="Bookman Old Style"/>
        </w:rPr>
      </w:pPr>
    </w:p>
    <w:p w:rsidR="007D1AB9" w:rsidRPr="007D7026" w:rsidRDefault="007D1AB9" w:rsidP="007D1AB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35" w:rsidRDefault="00A41F35">
      <w:r>
        <w:separator/>
      </w:r>
    </w:p>
  </w:endnote>
  <w:endnote w:type="continuationSeparator" w:id="0">
    <w:p w:rsidR="00A41F35" w:rsidRDefault="00A4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35" w:rsidRDefault="00A41F35">
      <w:r>
        <w:separator/>
      </w:r>
    </w:p>
  </w:footnote>
  <w:footnote w:type="continuationSeparator" w:id="0">
    <w:p w:rsidR="00A41F35" w:rsidRDefault="00A4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3C8A"/>
    <w:rsid w:val="003D3AA8"/>
    <w:rsid w:val="004C67DE"/>
    <w:rsid w:val="007D1AB9"/>
    <w:rsid w:val="009F196D"/>
    <w:rsid w:val="00A41F3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D1A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1AB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D1AB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1AB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D1AB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D1AB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