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42" w:rsidRDefault="00F95F42" w:rsidP="00F95F42">
      <w:pPr>
        <w:pStyle w:val="Ttulo"/>
      </w:pPr>
      <w:bookmarkStart w:id="0" w:name="_GoBack"/>
      <w:bookmarkEnd w:id="0"/>
      <w:r>
        <w:t>INDICAÇÃO Nº 1699 /11</w:t>
      </w:r>
    </w:p>
    <w:p w:rsidR="00F95F42" w:rsidRDefault="00F95F42" w:rsidP="00F95F42">
      <w:pPr>
        <w:jc w:val="center"/>
        <w:rPr>
          <w:rFonts w:ascii="Bookman Old Style" w:hAnsi="Bookman Old Style"/>
          <w:b/>
          <w:u w:val="single"/>
        </w:rPr>
      </w:pPr>
    </w:p>
    <w:p w:rsidR="00F95F42" w:rsidRDefault="00F95F42" w:rsidP="00F95F42">
      <w:pPr>
        <w:jc w:val="center"/>
        <w:rPr>
          <w:rFonts w:ascii="Bookman Old Style" w:hAnsi="Bookman Old Style"/>
          <w:b/>
          <w:u w:val="single"/>
        </w:rPr>
      </w:pPr>
    </w:p>
    <w:p w:rsidR="00F95F42" w:rsidRPr="00E65AE9" w:rsidRDefault="00F95F42" w:rsidP="00F95F42">
      <w:pPr>
        <w:jc w:val="center"/>
        <w:rPr>
          <w:rFonts w:ascii="Bookman Old Style" w:hAnsi="Bookman Old Style"/>
          <w:b/>
        </w:rPr>
      </w:pPr>
    </w:p>
    <w:p w:rsidR="00F95F42" w:rsidRPr="000B63AE" w:rsidRDefault="00F95F42" w:rsidP="00F95F42">
      <w:pPr>
        <w:pStyle w:val="Recuodecorpodetexto"/>
        <w:ind w:left="4440"/>
      </w:pPr>
      <w:r>
        <w:t>“Tapa buraco</w:t>
      </w:r>
      <w:r w:rsidRPr="00B370E5">
        <w:t xml:space="preserve"> na</w:t>
      </w:r>
      <w:r w:rsidRPr="007A65BA">
        <w:t xml:space="preserve"> Rua Prudente de Moraes, defronte ao INSS</w:t>
      </w:r>
      <w:r>
        <w:t>, no centro”.</w:t>
      </w:r>
    </w:p>
    <w:p w:rsidR="00F95F42" w:rsidRDefault="00F95F42" w:rsidP="00F95F42">
      <w:pPr>
        <w:ind w:left="1440" w:firstLine="3600"/>
        <w:jc w:val="both"/>
        <w:rPr>
          <w:rFonts w:ascii="Bookman Old Style" w:hAnsi="Bookman Old Style"/>
        </w:rPr>
      </w:pPr>
    </w:p>
    <w:p w:rsidR="00F95F42" w:rsidRDefault="00F95F42" w:rsidP="00F95F42">
      <w:pPr>
        <w:ind w:left="1440" w:firstLine="3600"/>
        <w:jc w:val="both"/>
        <w:rPr>
          <w:rFonts w:ascii="Bookman Old Style" w:hAnsi="Bookman Old Style"/>
        </w:rPr>
      </w:pPr>
    </w:p>
    <w:p w:rsidR="00F95F42" w:rsidRPr="001B7BF3" w:rsidRDefault="00F95F42" w:rsidP="00F95F42">
      <w:pPr>
        <w:ind w:left="1440" w:firstLine="3600"/>
        <w:jc w:val="both"/>
        <w:rPr>
          <w:rFonts w:ascii="Bookman Old Style" w:hAnsi="Bookman Old Style"/>
        </w:rPr>
      </w:pPr>
    </w:p>
    <w:p w:rsidR="00F95F42" w:rsidRPr="00670A1A" w:rsidRDefault="00F95F42" w:rsidP="00F95F42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com</w:t>
      </w:r>
      <w:r w:rsidRPr="00EA31F2">
        <w:rPr>
          <w:rFonts w:ascii="Bookman Old Style" w:hAnsi="Bookman Old Style"/>
        </w:rPr>
        <w:t>peten</w:t>
      </w:r>
      <w:r w:rsidRPr="00736E1F">
        <w:rPr>
          <w:rFonts w:ascii="Bookman Old Style" w:hAnsi="Bookman Old Style"/>
        </w:rPr>
        <w:t xml:space="preserve">te que tome providências no sentido de executar operação tapa </w:t>
      </w:r>
      <w:r w:rsidRPr="00736E1F">
        <w:rPr>
          <w:rFonts w:ascii="Bookman Old Style" w:hAnsi="Bookman Old Style" w:cs="Arial"/>
        </w:rPr>
        <w:t>b</w:t>
      </w:r>
      <w:r w:rsidRPr="00483757">
        <w:rPr>
          <w:rFonts w:ascii="Bookman Old Style" w:hAnsi="Bookman Old Style" w:cs="Arial"/>
        </w:rPr>
        <w:t>uraco</w:t>
      </w:r>
      <w:r w:rsidRPr="00DF61E7">
        <w:rPr>
          <w:rFonts w:ascii="Bookman Old Style" w:hAnsi="Bookman Old Style" w:cs="Arial"/>
        </w:rPr>
        <w:t xml:space="preserve"> </w:t>
      </w:r>
      <w:r w:rsidRPr="007A65BA">
        <w:rPr>
          <w:rFonts w:ascii="Bookman Old Style" w:hAnsi="Bookman Old Style" w:cs="Arial"/>
        </w:rPr>
        <w:t>na Rua Prudente de Moraes, defronte ao INSS</w:t>
      </w:r>
      <w:r>
        <w:rPr>
          <w:rFonts w:ascii="Bookman Old Style" w:hAnsi="Bookman Old Style" w:cs="Arial"/>
        </w:rPr>
        <w:t>, no centro</w:t>
      </w:r>
      <w:r>
        <w:rPr>
          <w:rFonts w:ascii="Bookman Old Style" w:hAnsi="Bookman Old Style"/>
        </w:rPr>
        <w:t>.</w:t>
      </w:r>
    </w:p>
    <w:p w:rsidR="00F95F42" w:rsidRDefault="00F95F42" w:rsidP="00F95F42">
      <w:pPr>
        <w:ind w:firstLine="1440"/>
        <w:jc w:val="both"/>
        <w:rPr>
          <w:rFonts w:ascii="Bookman Old Style" w:hAnsi="Bookman Old Style"/>
          <w:b/>
        </w:rPr>
      </w:pPr>
    </w:p>
    <w:p w:rsidR="00F95F42" w:rsidRDefault="00F95F42" w:rsidP="00F95F42">
      <w:pPr>
        <w:ind w:firstLine="1440"/>
        <w:jc w:val="both"/>
        <w:rPr>
          <w:rFonts w:ascii="Bookman Old Style" w:hAnsi="Bookman Old Style"/>
          <w:b/>
        </w:rPr>
      </w:pPr>
    </w:p>
    <w:p w:rsidR="00F95F42" w:rsidRDefault="00F95F42" w:rsidP="00F95F42">
      <w:pPr>
        <w:ind w:firstLine="1440"/>
        <w:jc w:val="both"/>
        <w:rPr>
          <w:rFonts w:ascii="Bookman Old Style" w:hAnsi="Bookman Old Style"/>
          <w:b/>
        </w:rPr>
      </w:pPr>
    </w:p>
    <w:p w:rsidR="00F95F42" w:rsidRPr="00702CD6" w:rsidRDefault="00F95F42" w:rsidP="00F95F42">
      <w:pPr>
        <w:ind w:firstLine="1440"/>
        <w:jc w:val="both"/>
        <w:rPr>
          <w:rFonts w:ascii="Bookman Old Style" w:hAnsi="Bookman Old Style"/>
          <w:b/>
        </w:rPr>
      </w:pPr>
    </w:p>
    <w:p w:rsidR="00F95F42" w:rsidRDefault="00F95F42" w:rsidP="00F95F42">
      <w:pPr>
        <w:jc w:val="center"/>
        <w:rPr>
          <w:rFonts w:ascii="Bookman Old Style" w:hAnsi="Bookman Old Style"/>
          <w:b/>
        </w:rPr>
      </w:pPr>
    </w:p>
    <w:p w:rsidR="00F95F42" w:rsidRDefault="00F95F42" w:rsidP="00F95F4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95F42" w:rsidRDefault="00F95F42" w:rsidP="00F95F42">
      <w:pPr>
        <w:jc w:val="center"/>
        <w:rPr>
          <w:rFonts w:ascii="Bookman Old Style" w:hAnsi="Bookman Old Style"/>
          <w:b/>
        </w:rPr>
      </w:pPr>
    </w:p>
    <w:p w:rsidR="00F95F42" w:rsidRPr="00C4775E" w:rsidRDefault="00F95F42" w:rsidP="00F95F42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causando transtornos aos motoristas que por ela necessitam transitar. Necessita dos serviços de tapa-buracos.</w:t>
      </w:r>
    </w:p>
    <w:p w:rsidR="00F95F42" w:rsidRPr="003D2A9F" w:rsidRDefault="00F95F42" w:rsidP="00F95F42">
      <w:pPr>
        <w:ind w:firstLine="1440"/>
        <w:jc w:val="both"/>
        <w:rPr>
          <w:rFonts w:ascii="Bookman Old Style" w:hAnsi="Bookman Old Style"/>
        </w:rPr>
      </w:pPr>
    </w:p>
    <w:p w:rsidR="00F95F42" w:rsidRDefault="00F95F42" w:rsidP="00F95F42">
      <w:pPr>
        <w:ind w:firstLine="1440"/>
        <w:jc w:val="both"/>
        <w:rPr>
          <w:rFonts w:ascii="Bookman Old Style" w:hAnsi="Bookman Old Style"/>
        </w:rPr>
      </w:pPr>
    </w:p>
    <w:p w:rsidR="00F95F42" w:rsidRDefault="00F95F42" w:rsidP="00F95F42">
      <w:pPr>
        <w:ind w:firstLine="1440"/>
        <w:jc w:val="center"/>
        <w:rPr>
          <w:rFonts w:ascii="Bookman Old Style" w:hAnsi="Bookman Old Style"/>
          <w:b/>
        </w:rPr>
      </w:pPr>
    </w:p>
    <w:p w:rsidR="00F95F42" w:rsidRDefault="00F95F42" w:rsidP="00F95F42">
      <w:pPr>
        <w:ind w:firstLine="1440"/>
        <w:jc w:val="both"/>
        <w:rPr>
          <w:rFonts w:ascii="Bookman Old Style" w:hAnsi="Bookman Old Style"/>
        </w:rPr>
      </w:pPr>
    </w:p>
    <w:p w:rsidR="00F95F42" w:rsidRDefault="00F95F42" w:rsidP="00F95F42">
      <w:pPr>
        <w:ind w:firstLine="1440"/>
        <w:jc w:val="both"/>
        <w:rPr>
          <w:rFonts w:ascii="Bookman Old Style" w:hAnsi="Bookman Old Style"/>
        </w:rPr>
      </w:pPr>
    </w:p>
    <w:p w:rsidR="00F95F42" w:rsidRDefault="00F95F42" w:rsidP="00F95F4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maio de 2011.</w:t>
      </w:r>
    </w:p>
    <w:p w:rsidR="00F95F42" w:rsidRDefault="00F95F42" w:rsidP="00F95F42">
      <w:pPr>
        <w:ind w:firstLine="1440"/>
        <w:rPr>
          <w:rFonts w:ascii="Bookman Old Style" w:hAnsi="Bookman Old Style"/>
        </w:rPr>
      </w:pPr>
    </w:p>
    <w:p w:rsidR="00F95F42" w:rsidRDefault="00F95F42" w:rsidP="00F95F42">
      <w:pPr>
        <w:rPr>
          <w:rFonts w:ascii="Bookman Old Style" w:hAnsi="Bookman Old Style"/>
        </w:rPr>
      </w:pPr>
    </w:p>
    <w:p w:rsidR="00F95F42" w:rsidRDefault="00F95F42" w:rsidP="00F95F42">
      <w:pPr>
        <w:ind w:firstLine="1440"/>
        <w:rPr>
          <w:rFonts w:ascii="Bookman Old Style" w:hAnsi="Bookman Old Style"/>
        </w:rPr>
      </w:pPr>
    </w:p>
    <w:p w:rsidR="00F95F42" w:rsidRDefault="00F95F42" w:rsidP="00F95F42">
      <w:pPr>
        <w:ind w:firstLine="1440"/>
        <w:rPr>
          <w:rFonts w:ascii="Bookman Old Style" w:hAnsi="Bookman Old Style"/>
        </w:rPr>
      </w:pPr>
    </w:p>
    <w:p w:rsidR="00F95F42" w:rsidRDefault="00F95F42" w:rsidP="00F95F4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F95F42" w:rsidRDefault="00F95F42" w:rsidP="00F95F4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F95F42" w:rsidRDefault="00F95F42" w:rsidP="00F95F42">
      <w:pPr>
        <w:ind w:firstLine="120"/>
        <w:jc w:val="center"/>
        <w:outlineLvl w:val="0"/>
        <w:rPr>
          <w:rFonts w:ascii="Bookman Old Style" w:hAnsi="Bookman Old Style"/>
        </w:rPr>
      </w:pPr>
    </w:p>
    <w:p w:rsidR="00F95F42" w:rsidRPr="007D7026" w:rsidRDefault="00F95F42" w:rsidP="00F95F42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270" w:rsidRDefault="00DD4270">
      <w:r>
        <w:separator/>
      </w:r>
    </w:p>
  </w:endnote>
  <w:endnote w:type="continuationSeparator" w:id="0">
    <w:p w:rsidR="00DD4270" w:rsidRDefault="00DD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270" w:rsidRDefault="00DD4270">
      <w:r>
        <w:separator/>
      </w:r>
    </w:p>
  </w:footnote>
  <w:footnote w:type="continuationSeparator" w:id="0">
    <w:p w:rsidR="00DD4270" w:rsidRDefault="00DD4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5DCC"/>
    <w:rsid w:val="009F196D"/>
    <w:rsid w:val="00A9035B"/>
    <w:rsid w:val="00CD613B"/>
    <w:rsid w:val="00DD4270"/>
    <w:rsid w:val="00F9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95F4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95F4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95F4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95F42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F95F42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95F4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