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21" w:rsidRDefault="00404621" w:rsidP="00404621">
      <w:pPr>
        <w:pStyle w:val="Ttulo"/>
      </w:pPr>
      <w:bookmarkStart w:id="0" w:name="_GoBack"/>
      <w:bookmarkEnd w:id="0"/>
      <w:r>
        <w:t>INDICAÇÃO Nº  1978  /2011</w:t>
      </w:r>
    </w:p>
    <w:p w:rsidR="00404621" w:rsidRDefault="00404621" w:rsidP="00404621">
      <w:pPr>
        <w:jc w:val="center"/>
        <w:rPr>
          <w:rFonts w:ascii="Bookman Old Style" w:hAnsi="Bookman Old Style"/>
          <w:b/>
          <w:u w:val="single"/>
        </w:rPr>
      </w:pPr>
    </w:p>
    <w:p w:rsidR="00404621" w:rsidRDefault="00404621" w:rsidP="00404621">
      <w:pPr>
        <w:jc w:val="center"/>
        <w:rPr>
          <w:rFonts w:ascii="Bookman Old Style" w:hAnsi="Bookman Old Style"/>
          <w:b/>
          <w:u w:val="single"/>
        </w:rPr>
      </w:pPr>
    </w:p>
    <w:p w:rsidR="00404621" w:rsidRDefault="00404621" w:rsidP="00404621">
      <w:pPr>
        <w:pStyle w:val="Recuodecorpodetexto"/>
        <w:ind w:left="4440"/>
      </w:pPr>
      <w:r>
        <w:t xml:space="preserve">“Reparos na camada </w:t>
      </w:r>
      <w:proofErr w:type="spellStart"/>
      <w:r>
        <w:t>asfáltica</w:t>
      </w:r>
      <w:proofErr w:type="spellEnd"/>
      <w:r>
        <w:t xml:space="preserve"> da Rua Vinicius de Moraes, Monte Líbano”.</w:t>
      </w:r>
    </w:p>
    <w:p w:rsidR="00404621" w:rsidRDefault="00404621" w:rsidP="00404621">
      <w:pPr>
        <w:ind w:left="1440" w:firstLine="3600"/>
        <w:jc w:val="both"/>
        <w:rPr>
          <w:rFonts w:ascii="Bookman Old Style" w:hAnsi="Bookman Old Style"/>
        </w:rPr>
      </w:pPr>
    </w:p>
    <w:p w:rsidR="00404621" w:rsidRDefault="00404621" w:rsidP="00404621">
      <w:pPr>
        <w:ind w:left="1440" w:firstLine="3600"/>
        <w:jc w:val="both"/>
        <w:rPr>
          <w:rFonts w:ascii="Bookman Old Style" w:hAnsi="Bookman Old Style"/>
        </w:rPr>
      </w:pPr>
    </w:p>
    <w:p w:rsidR="00404621" w:rsidRDefault="00404621" w:rsidP="00404621">
      <w:pPr>
        <w:ind w:left="1440" w:firstLine="3600"/>
        <w:jc w:val="both"/>
        <w:rPr>
          <w:rFonts w:ascii="Bookman Old Style" w:hAnsi="Bookman Old Style"/>
        </w:rPr>
      </w:pPr>
    </w:p>
    <w:p w:rsidR="00404621" w:rsidRDefault="00404621" w:rsidP="00404621">
      <w:pPr>
        <w:ind w:left="1440" w:firstLine="3600"/>
        <w:jc w:val="both"/>
        <w:rPr>
          <w:rFonts w:ascii="Bookman Old Style" w:hAnsi="Bookman Old Style"/>
        </w:rPr>
      </w:pPr>
    </w:p>
    <w:p w:rsidR="00404621" w:rsidRDefault="00404621" w:rsidP="0040462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os reparos necessários na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 Rua Vinicius de Moraes, próximo à residência de número 27, onde há aproximadamente dois meses o DAE abriu buraco para serviços.</w:t>
      </w:r>
    </w:p>
    <w:p w:rsidR="00404621" w:rsidRDefault="00404621" w:rsidP="00404621">
      <w:pPr>
        <w:jc w:val="center"/>
        <w:rPr>
          <w:rFonts w:ascii="Bookman Old Style" w:hAnsi="Bookman Old Style"/>
          <w:b/>
        </w:rPr>
      </w:pPr>
    </w:p>
    <w:p w:rsidR="00404621" w:rsidRDefault="00404621" w:rsidP="00404621">
      <w:pPr>
        <w:jc w:val="center"/>
        <w:rPr>
          <w:rFonts w:ascii="Bookman Old Style" w:hAnsi="Bookman Old Style"/>
          <w:b/>
        </w:rPr>
      </w:pPr>
    </w:p>
    <w:p w:rsidR="00404621" w:rsidRDefault="00404621" w:rsidP="004046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04621" w:rsidRDefault="00404621" w:rsidP="00404621">
      <w:pPr>
        <w:jc w:val="center"/>
        <w:rPr>
          <w:rFonts w:ascii="Bookman Old Style" w:hAnsi="Bookman Old Style"/>
          <w:b/>
        </w:rPr>
      </w:pPr>
    </w:p>
    <w:p w:rsidR="00404621" w:rsidRDefault="00404621" w:rsidP="00404621">
      <w:pPr>
        <w:jc w:val="center"/>
        <w:rPr>
          <w:rFonts w:ascii="Bookman Old Style" w:hAnsi="Bookman Old Style"/>
          <w:b/>
        </w:rPr>
      </w:pPr>
    </w:p>
    <w:p w:rsidR="00404621" w:rsidRDefault="00404621" w:rsidP="004046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Foi efetuado um recorte no asfalto para serviços realizados pelo Departamento de Água e Esgoto no referido local. Ocorre que, após o termino dos serviços o DAE não voltou para finalização da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ficando ali um buraco que vem gerando inúmeras reclamações. </w:t>
      </w:r>
    </w:p>
    <w:p w:rsidR="00404621" w:rsidRDefault="00404621" w:rsidP="00404621">
      <w:pPr>
        <w:ind w:firstLine="1440"/>
        <w:jc w:val="both"/>
        <w:rPr>
          <w:rFonts w:ascii="Bookman Old Style" w:hAnsi="Bookman Old Style"/>
        </w:rPr>
      </w:pPr>
    </w:p>
    <w:p w:rsidR="00404621" w:rsidRDefault="00404621" w:rsidP="00404621">
      <w:pPr>
        <w:ind w:firstLine="1440"/>
        <w:jc w:val="both"/>
        <w:outlineLvl w:val="0"/>
        <w:rPr>
          <w:rFonts w:ascii="Bookman Old Style" w:hAnsi="Bookman Old Style"/>
        </w:rPr>
      </w:pPr>
    </w:p>
    <w:p w:rsidR="00404621" w:rsidRDefault="00404621" w:rsidP="00404621">
      <w:pPr>
        <w:ind w:firstLine="1440"/>
        <w:outlineLvl w:val="0"/>
        <w:rPr>
          <w:rFonts w:ascii="Bookman Old Style" w:hAnsi="Bookman Old Style"/>
        </w:rPr>
      </w:pPr>
    </w:p>
    <w:p w:rsidR="00404621" w:rsidRDefault="00404621" w:rsidP="00404621">
      <w:pPr>
        <w:ind w:firstLine="1440"/>
        <w:outlineLvl w:val="0"/>
        <w:rPr>
          <w:rFonts w:ascii="Bookman Old Style" w:hAnsi="Bookman Old Style"/>
        </w:rPr>
      </w:pPr>
    </w:p>
    <w:p w:rsidR="00404621" w:rsidRDefault="00404621" w:rsidP="0040462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404621" w:rsidRDefault="00404621" w:rsidP="00404621">
      <w:pPr>
        <w:ind w:firstLine="1440"/>
        <w:rPr>
          <w:rFonts w:ascii="Bookman Old Style" w:hAnsi="Bookman Old Style"/>
        </w:rPr>
      </w:pPr>
    </w:p>
    <w:p w:rsidR="00404621" w:rsidRDefault="00404621" w:rsidP="00404621">
      <w:pPr>
        <w:rPr>
          <w:rFonts w:ascii="Bookman Old Style" w:hAnsi="Bookman Old Style"/>
        </w:rPr>
      </w:pPr>
    </w:p>
    <w:p w:rsidR="00404621" w:rsidRDefault="00404621" w:rsidP="00404621">
      <w:pPr>
        <w:ind w:firstLine="1440"/>
        <w:rPr>
          <w:rFonts w:ascii="Bookman Old Style" w:hAnsi="Bookman Old Style"/>
        </w:rPr>
      </w:pPr>
    </w:p>
    <w:p w:rsidR="00404621" w:rsidRDefault="00404621" w:rsidP="00404621">
      <w:pPr>
        <w:ind w:firstLine="1440"/>
        <w:rPr>
          <w:rFonts w:ascii="Bookman Old Style" w:hAnsi="Bookman Old Style"/>
        </w:rPr>
      </w:pPr>
    </w:p>
    <w:p w:rsidR="00404621" w:rsidRDefault="00404621" w:rsidP="00404621">
      <w:pPr>
        <w:ind w:firstLine="1440"/>
        <w:rPr>
          <w:rFonts w:ascii="Bookman Old Style" w:hAnsi="Bookman Old Style"/>
        </w:rPr>
      </w:pPr>
    </w:p>
    <w:p w:rsidR="00404621" w:rsidRDefault="00404621" w:rsidP="00404621">
      <w:pPr>
        <w:jc w:val="center"/>
        <w:outlineLvl w:val="0"/>
        <w:rPr>
          <w:rFonts w:ascii="Bookman Old Style" w:hAnsi="Bookman Old Style"/>
          <w:b/>
        </w:rPr>
      </w:pPr>
    </w:p>
    <w:p w:rsidR="00404621" w:rsidRDefault="00404621" w:rsidP="004046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04621" w:rsidRDefault="00404621" w:rsidP="004046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04621" w:rsidRDefault="00404621" w:rsidP="0040462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F3" w:rsidRDefault="006F51F3">
      <w:r>
        <w:separator/>
      </w:r>
    </w:p>
  </w:endnote>
  <w:endnote w:type="continuationSeparator" w:id="0">
    <w:p w:rsidR="006F51F3" w:rsidRDefault="006F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F3" w:rsidRDefault="006F51F3">
      <w:r>
        <w:separator/>
      </w:r>
    </w:p>
  </w:footnote>
  <w:footnote w:type="continuationSeparator" w:id="0">
    <w:p w:rsidR="006F51F3" w:rsidRDefault="006F5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4621"/>
    <w:rsid w:val="004C67DE"/>
    <w:rsid w:val="00617A61"/>
    <w:rsid w:val="006F51F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046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0462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0462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0462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