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1E" w:rsidRDefault="00C8751E" w:rsidP="00C8751E">
      <w:pPr>
        <w:pStyle w:val="Ttulo"/>
      </w:pPr>
      <w:bookmarkStart w:id="0" w:name="_GoBack"/>
      <w:bookmarkEnd w:id="0"/>
      <w:r>
        <w:t>INDICAÇÃO Nº 1982 /2011</w:t>
      </w:r>
    </w:p>
    <w:p w:rsidR="00C8751E" w:rsidRDefault="00C8751E" w:rsidP="00C8751E">
      <w:pPr>
        <w:jc w:val="center"/>
        <w:rPr>
          <w:rFonts w:ascii="Bookman Old Style" w:hAnsi="Bookman Old Style"/>
          <w:b/>
          <w:u w:val="single"/>
        </w:rPr>
      </w:pPr>
    </w:p>
    <w:p w:rsidR="00C8751E" w:rsidRDefault="00C8751E" w:rsidP="00C8751E">
      <w:pPr>
        <w:jc w:val="center"/>
        <w:rPr>
          <w:rFonts w:ascii="Bookman Old Style" w:hAnsi="Bookman Old Style"/>
          <w:b/>
          <w:u w:val="single"/>
        </w:rPr>
      </w:pPr>
    </w:p>
    <w:p w:rsidR="00C8751E" w:rsidRDefault="00C8751E" w:rsidP="00C8751E">
      <w:pPr>
        <w:pStyle w:val="Recuodecorpodetexto"/>
        <w:ind w:left="4440"/>
      </w:pPr>
      <w:r>
        <w:t xml:space="preserve">“Reparos em </w:t>
      </w:r>
      <w:proofErr w:type="spellStart"/>
      <w:r>
        <w:t>canaleta</w:t>
      </w:r>
      <w:proofErr w:type="spellEnd"/>
      <w:r>
        <w:t xml:space="preserve"> existente na Rua do Ferro próximo à residência de número 56 no </w:t>
      </w:r>
      <w:proofErr w:type="spellStart"/>
      <w:r>
        <w:t>Mollon</w:t>
      </w:r>
      <w:proofErr w:type="spellEnd"/>
      <w:r>
        <w:t>”.</w:t>
      </w:r>
    </w:p>
    <w:p w:rsidR="00C8751E" w:rsidRDefault="00C8751E" w:rsidP="00C8751E">
      <w:pPr>
        <w:ind w:left="1440" w:firstLine="3600"/>
        <w:jc w:val="both"/>
        <w:rPr>
          <w:rFonts w:ascii="Bookman Old Style" w:hAnsi="Bookman Old Style"/>
        </w:rPr>
      </w:pPr>
    </w:p>
    <w:p w:rsidR="00C8751E" w:rsidRDefault="00C8751E" w:rsidP="00C8751E">
      <w:pPr>
        <w:ind w:left="1440" w:firstLine="3600"/>
        <w:jc w:val="both"/>
        <w:rPr>
          <w:rFonts w:ascii="Bookman Old Style" w:hAnsi="Bookman Old Style"/>
        </w:rPr>
      </w:pPr>
    </w:p>
    <w:p w:rsidR="00C8751E" w:rsidRDefault="00C8751E" w:rsidP="00C8751E">
      <w:pPr>
        <w:ind w:left="1440" w:firstLine="3600"/>
        <w:jc w:val="both"/>
        <w:rPr>
          <w:rFonts w:ascii="Bookman Old Style" w:hAnsi="Bookman Old Style"/>
        </w:rPr>
      </w:pPr>
    </w:p>
    <w:p w:rsidR="00C8751E" w:rsidRDefault="00C8751E" w:rsidP="00C8751E">
      <w:pPr>
        <w:ind w:left="1440" w:firstLine="3600"/>
        <w:jc w:val="both"/>
        <w:rPr>
          <w:rFonts w:ascii="Bookman Old Style" w:hAnsi="Bookman Old Style"/>
        </w:rPr>
      </w:pPr>
    </w:p>
    <w:p w:rsidR="00C8751E" w:rsidRDefault="00C8751E" w:rsidP="00C8751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supra.</w:t>
      </w:r>
    </w:p>
    <w:p w:rsidR="00C8751E" w:rsidRDefault="00C8751E" w:rsidP="00C8751E">
      <w:pPr>
        <w:jc w:val="center"/>
        <w:rPr>
          <w:rFonts w:ascii="Bookman Old Style" w:hAnsi="Bookman Old Style"/>
          <w:b/>
        </w:rPr>
      </w:pPr>
    </w:p>
    <w:p w:rsidR="00C8751E" w:rsidRDefault="00C8751E" w:rsidP="00C8751E">
      <w:pPr>
        <w:jc w:val="center"/>
        <w:rPr>
          <w:rFonts w:ascii="Bookman Old Style" w:hAnsi="Bookman Old Style"/>
          <w:b/>
        </w:rPr>
      </w:pPr>
    </w:p>
    <w:p w:rsidR="00C8751E" w:rsidRDefault="00C8751E" w:rsidP="00C8751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751E" w:rsidRDefault="00C8751E" w:rsidP="00C8751E">
      <w:pPr>
        <w:jc w:val="center"/>
        <w:rPr>
          <w:rFonts w:ascii="Bookman Old Style" w:hAnsi="Bookman Old Style"/>
          <w:b/>
        </w:rPr>
      </w:pPr>
    </w:p>
    <w:p w:rsidR="00C8751E" w:rsidRDefault="00C8751E" w:rsidP="00C8751E">
      <w:pPr>
        <w:jc w:val="center"/>
        <w:rPr>
          <w:rFonts w:ascii="Bookman Old Style" w:hAnsi="Bookman Old Style"/>
          <w:b/>
        </w:rPr>
      </w:pPr>
    </w:p>
    <w:p w:rsidR="00C8751E" w:rsidRDefault="00C8751E" w:rsidP="00C875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existente na Rua do Ferro vem danificando veículos e causando transtornos a moradores, que pedem providencias urgente. </w:t>
      </w:r>
    </w:p>
    <w:p w:rsidR="00C8751E" w:rsidRDefault="00C8751E" w:rsidP="00C8751E">
      <w:pPr>
        <w:ind w:firstLine="1440"/>
        <w:jc w:val="both"/>
        <w:rPr>
          <w:rFonts w:ascii="Bookman Old Style" w:hAnsi="Bookman Old Style"/>
        </w:rPr>
      </w:pPr>
    </w:p>
    <w:p w:rsidR="00C8751E" w:rsidRDefault="00C8751E" w:rsidP="00C8751E">
      <w:pPr>
        <w:ind w:firstLine="1440"/>
        <w:jc w:val="both"/>
        <w:outlineLvl w:val="0"/>
        <w:rPr>
          <w:rFonts w:ascii="Bookman Old Style" w:hAnsi="Bookman Old Style"/>
        </w:rPr>
      </w:pPr>
    </w:p>
    <w:p w:rsidR="00C8751E" w:rsidRDefault="00C8751E" w:rsidP="00C8751E">
      <w:pPr>
        <w:ind w:firstLine="1440"/>
        <w:outlineLvl w:val="0"/>
        <w:rPr>
          <w:rFonts w:ascii="Bookman Old Style" w:hAnsi="Bookman Old Style"/>
        </w:rPr>
      </w:pPr>
    </w:p>
    <w:p w:rsidR="00C8751E" w:rsidRDefault="00C8751E" w:rsidP="00C8751E">
      <w:pPr>
        <w:ind w:firstLine="1440"/>
        <w:outlineLvl w:val="0"/>
        <w:rPr>
          <w:rFonts w:ascii="Bookman Old Style" w:hAnsi="Bookman Old Style"/>
        </w:rPr>
      </w:pPr>
    </w:p>
    <w:p w:rsidR="00C8751E" w:rsidRDefault="00C8751E" w:rsidP="00C8751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C8751E" w:rsidRDefault="00C8751E" w:rsidP="00C8751E">
      <w:pPr>
        <w:ind w:firstLine="1440"/>
        <w:rPr>
          <w:rFonts w:ascii="Bookman Old Style" w:hAnsi="Bookman Old Style"/>
        </w:rPr>
      </w:pPr>
    </w:p>
    <w:p w:rsidR="00C8751E" w:rsidRDefault="00C8751E" w:rsidP="00C8751E">
      <w:pPr>
        <w:rPr>
          <w:rFonts w:ascii="Bookman Old Style" w:hAnsi="Bookman Old Style"/>
        </w:rPr>
      </w:pPr>
    </w:p>
    <w:p w:rsidR="00C8751E" w:rsidRDefault="00C8751E" w:rsidP="00C8751E">
      <w:pPr>
        <w:ind w:firstLine="1440"/>
        <w:rPr>
          <w:rFonts w:ascii="Bookman Old Style" w:hAnsi="Bookman Old Style"/>
        </w:rPr>
      </w:pPr>
    </w:p>
    <w:p w:rsidR="00C8751E" w:rsidRDefault="00C8751E" w:rsidP="00C8751E">
      <w:pPr>
        <w:ind w:firstLine="1440"/>
        <w:rPr>
          <w:rFonts w:ascii="Bookman Old Style" w:hAnsi="Bookman Old Style"/>
        </w:rPr>
      </w:pPr>
    </w:p>
    <w:p w:rsidR="00C8751E" w:rsidRDefault="00C8751E" w:rsidP="00C8751E">
      <w:pPr>
        <w:ind w:firstLine="1440"/>
        <w:rPr>
          <w:rFonts w:ascii="Bookman Old Style" w:hAnsi="Bookman Old Style"/>
        </w:rPr>
      </w:pPr>
    </w:p>
    <w:p w:rsidR="00C8751E" w:rsidRDefault="00C8751E" w:rsidP="00C8751E">
      <w:pPr>
        <w:jc w:val="center"/>
        <w:outlineLvl w:val="0"/>
        <w:rPr>
          <w:rFonts w:ascii="Bookman Old Style" w:hAnsi="Bookman Old Style"/>
          <w:b/>
        </w:rPr>
      </w:pPr>
    </w:p>
    <w:p w:rsidR="00C8751E" w:rsidRDefault="00C8751E" w:rsidP="00C8751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8751E" w:rsidRDefault="00C8751E" w:rsidP="00C8751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8751E" w:rsidRDefault="00C8751E" w:rsidP="00C8751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6E" w:rsidRDefault="00263B6E">
      <w:r>
        <w:separator/>
      </w:r>
    </w:p>
  </w:endnote>
  <w:endnote w:type="continuationSeparator" w:id="0">
    <w:p w:rsidR="00263B6E" w:rsidRDefault="0026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6E" w:rsidRDefault="00263B6E">
      <w:r>
        <w:separator/>
      </w:r>
    </w:p>
  </w:footnote>
  <w:footnote w:type="continuationSeparator" w:id="0">
    <w:p w:rsidR="00263B6E" w:rsidRDefault="0026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B6E"/>
    <w:rsid w:val="003D3AA8"/>
    <w:rsid w:val="004C67DE"/>
    <w:rsid w:val="009F196D"/>
    <w:rsid w:val="00A9035B"/>
    <w:rsid w:val="00C8751E"/>
    <w:rsid w:val="00CD613B"/>
    <w:rsid w:val="00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75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751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75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75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