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D2" w:rsidRPr="00DD433D" w:rsidRDefault="003E04D2" w:rsidP="003E04D2">
      <w:pPr>
        <w:pStyle w:val="Ttulo"/>
      </w:pPr>
      <w:bookmarkStart w:id="0" w:name="_GoBack"/>
      <w:bookmarkEnd w:id="0"/>
      <w:r w:rsidRPr="00DD433D">
        <w:t xml:space="preserve">INDICAÇÃO Nº                    </w:t>
      </w:r>
      <w:r>
        <w:t>2024</w:t>
      </w:r>
      <w:r w:rsidRPr="00DD433D">
        <w:t xml:space="preserve">            /11</w:t>
      </w:r>
    </w:p>
    <w:p w:rsidR="003E04D2" w:rsidRPr="00DD433D" w:rsidRDefault="003E04D2" w:rsidP="003E04D2">
      <w:pPr>
        <w:jc w:val="center"/>
        <w:rPr>
          <w:rFonts w:ascii="Bookman Old Style" w:hAnsi="Bookman Old Style"/>
          <w:b/>
          <w:u w:val="single"/>
        </w:rPr>
      </w:pPr>
    </w:p>
    <w:p w:rsidR="003E04D2" w:rsidRPr="00DD433D" w:rsidRDefault="003E04D2" w:rsidP="003E04D2">
      <w:pPr>
        <w:jc w:val="center"/>
        <w:rPr>
          <w:rFonts w:ascii="Bookman Old Style" w:hAnsi="Bookman Old Style"/>
          <w:b/>
          <w:u w:val="single"/>
        </w:rPr>
      </w:pPr>
    </w:p>
    <w:p w:rsidR="003E04D2" w:rsidRPr="00DD433D" w:rsidRDefault="003E04D2" w:rsidP="003E04D2">
      <w:pPr>
        <w:jc w:val="center"/>
        <w:rPr>
          <w:rFonts w:ascii="Bookman Old Style" w:hAnsi="Bookman Old Style"/>
          <w:b/>
          <w:u w:val="single"/>
        </w:rPr>
      </w:pPr>
    </w:p>
    <w:p w:rsidR="003E04D2" w:rsidRPr="00DD433D" w:rsidRDefault="003E04D2" w:rsidP="003E04D2">
      <w:pPr>
        <w:jc w:val="center"/>
        <w:rPr>
          <w:rFonts w:ascii="Bookman Old Style" w:hAnsi="Bookman Old Style"/>
          <w:b/>
          <w:u w:val="single"/>
        </w:rPr>
      </w:pPr>
    </w:p>
    <w:p w:rsidR="003E04D2" w:rsidRPr="007A605C" w:rsidRDefault="003E04D2" w:rsidP="003E04D2">
      <w:pPr>
        <w:pStyle w:val="Recuodecorpodetexto"/>
        <w:ind w:left="4440"/>
      </w:pPr>
      <w:r>
        <w:t>“Construção de rampa de acesso em área denominada CEMEC, localizada na Rua do Couro, no bairro Jardim Pérola</w:t>
      </w:r>
      <w:r w:rsidRPr="007A605C">
        <w:t xml:space="preserve">”. </w:t>
      </w:r>
    </w:p>
    <w:p w:rsidR="003E04D2" w:rsidRPr="007A605C" w:rsidRDefault="003E04D2" w:rsidP="003E04D2">
      <w:pPr>
        <w:ind w:left="1440" w:firstLine="3600"/>
        <w:jc w:val="both"/>
        <w:rPr>
          <w:rFonts w:ascii="Bookman Old Style" w:hAnsi="Bookman Old Style"/>
        </w:rPr>
      </w:pPr>
    </w:p>
    <w:p w:rsidR="003E04D2" w:rsidRPr="007A605C" w:rsidRDefault="003E04D2" w:rsidP="003E04D2">
      <w:pPr>
        <w:ind w:left="1440" w:firstLine="3600"/>
        <w:jc w:val="both"/>
        <w:rPr>
          <w:rFonts w:ascii="Bookman Old Style" w:hAnsi="Bookman Old Style"/>
        </w:rPr>
      </w:pPr>
    </w:p>
    <w:p w:rsidR="003E04D2" w:rsidRPr="007A605C" w:rsidRDefault="003E04D2" w:rsidP="003E04D2">
      <w:pPr>
        <w:ind w:left="1440" w:firstLine="3600"/>
        <w:jc w:val="both"/>
        <w:rPr>
          <w:rFonts w:ascii="Bookman Old Style" w:hAnsi="Bookman Old Style"/>
        </w:rPr>
      </w:pPr>
    </w:p>
    <w:p w:rsidR="003E04D2" w:rsidRPr="000D5E65" w:rsidRDefault="003E04D2" w:rsidP="003E04D2">
      <w:pPr>
        <w:ind w:left="1440" w:firstLine="3600"/>
        <w:jc w:val="both"/>
        <w:rPr>
          <w:rFonts w:ascii="Bookman Old Style" w:hAnsi="Bookman Old Style"/>
        </w:rPr>
      </w:pPr>
    </w:p>
    <w:p w:rsidR="003E04D2" w:rsidRPr="000D5E65" w:rsidRDefault="003E04D2" w:rsidP="003E04D2">
      <w:pPr>
        <w:ind w:firstLine="1440"/>
        <w:jc w:val="both"/>
        <w:rPr>
          <w:rFonts w:ascii="Bookman Old Style" w:hAnsi="Bookman Old Style"/>
        </w:rPr>
      </w:pPr>
      <w:r w:rsidRPr="000D5E65">
        <w:rPr>
          <w:rFonts w:ascii="Bookman Old Style" w:hAnsi="Bookman Old Style"/>
          <w:b/>
          <w:bCs/>
        </w:rPr>
        <w:t>INDICA</w:t>
      </w:r>
      <w:r w:rsidRPr="000D5E65">
        <w:rPr>
          <w:rFonts w:ascii="Bookman Old Style" w:hAnsi="Bookman Old Style"/>
        </w:rPr>
        <w:t xml:space="preserve"> ao Senhor Prefeito Municipal, na forma regimental, determinar ao setor competente que proceda à construção de rampa de acesso em área denominada CEMEC, localizada na Rua do Couro, no bairro</w:t>
      </w:r>
      <w:r>
        <w:rPr>
          <w:rFonts w:ascii="Bookman Old Style" w:hAnsi="Bookman Old Style"/>
        </w:rPr>
        <w:t xml:space="preserve"> Jardim Pérola.</w:t>
      </w:r>
    </w:p>
    <w:p w:rsidR="003E04D2" w:rsidRDefault="003E04D2" w:rsidP="003E04D2">
      <w:pPr>
        <w:ind w:firstLine="1440"/>
        <w:jc w:val="both"/>
        <w:rPr>
          <w:rFonts w:ascii="Bookman Old Style" w:hAnsi="Bookman Old Style"/>
        </w:rPr>
      </w:pPr>
    </w:p>
    <w:p w:rsidR="003E04D2" w:rsidRDefault="003E04D2" w:rsidP="003E04D2">
      <w:pPr>
        <w:ind w:firstLine="1440"/>
        <w:jc w:val="both"/>
        <w:rPr>
          <w:rFonts w:ascii="Bookman Old Style" w:hAnsi="Bookman Old Style"/>
          <w:b/>
        </w:rPr>
      </w:pPr>
    </w:p>
    <w:p w:rsidR="003E04D2" w:rsidRPr="007A605C" w:rsidRDefault="003E04D2" w:rsidP="003E04D2">
      <w:pPr>
        <w:ind w:firstLine="1440"/>
        <w:jc w:val="both"/>
        <w:rPr>
          <w:rFonts w:ascii="Bookman Old Style" w:hAnsi="Bookman Old Style"/>
          <w:b/>
        </w:rPr>
      </w:pPr>
    </w:p>
    <w:p w:rsidR="003E04D2" w:rsidRPr="007A605C" w:rsidRDefault="003E04D2" w:rsidP="003E04D2">
      <w:pPr>
        <w:jc w:val="center"/>
        <w:rPr>
          <w:rFonts w:ascii="Bookman Old Style" w:hAnsi="Bookman Old Style"/>
          <w:b/>
        </w:rPr>
      </w:pPr>
      <w:r w:rsidRPr="007A605C">
        <w:rPr>
          <w:rFonts w:ascii="Bookman Old Style" w:hAnsi="Bookman Old Style"/>
          <w:b/>
        </w:rPr>
        <w:t>Justificativa:</w:t>
      </w:r>
    </w:p>
    <w:p w:rsidR="003E04D2" w:rsidRPr="007A605C" w:rsidRDefault="003E04D2" w:rsidP="003E04D2">
      <w:pPr>
        <w:jc w:val="center"/>
        <w:rPr>
          <w:rFonts w:ascii="Bookman Old Style" w:hAnsi="Bookman Old Style"/>
          <w:b/>
        </w:rPr>
      </w:pPr>
    </w:p>
    <w:p w:rsidR="003E04D2" w:rsidRPr="007A605C" w:rsidRDefault="003E04D2" w:rsidP="003E04D2">
      <w:pPr>
        <w:jc w:val="center"/>
        <w:rPr>
          <w:rFonts w:ascii="Bookman Old Style" w:hAnsi="Bookman Old Style"/>
          <w:b/>
        </w:rPr>
      </w:pPr>
    </w:p>
    <w:p w:rsidR="003E04D2" w:rsidRPr="00DD433D" w:rsidRDefault="003E04D2" w:rsidP="003E04D2">
      <w:pPr>
        <w:ind w:firstLine="1440"/>
        <w:jc w:val="both"/>
        <w:rPr>
          <w:rFonts w:ascii="Bookman Old Style" w:hAnsi="Bookman Old Style"/>
        </w:rPr>
      </w:pPr>
      <w:r w:rsidRPr="007A605C">
        <w:rPr>
          <w:rFonts w:ascii="Bookman Old Style" w:hAnsi="Bookman Old Style"/>
        </w:rPr>
        <w:t>Moradores da localidade procuraram por este vereador cobrando providências no</w:t>
      </w:r>
      <w:r>
        <w:rPr>
          <w:rFonts w:ascii="Bookman Old Style" w:hAnsi="Bookman Old Style"/>
        </w:rPr>
        <w:t xml:space="preserve"> sentido de proceder à construção da rampa de acesso,</w:t>
      </w:r>
      <w:r w:rsidRPr="007A605C">
        <w:rPr>
          <w:rFonts w:ascii="Bookman Old Style" w:hAnsi="Bookman Old Style"/>
        </w:rPr>
        <w:t xml:space="preserve"> no local acima mencionado, </w:t>
      </w:r>
      <w:r>
        <w:rPr>
          <w:rFonts w:ascii="Bookman Old Style" w:hAnsi="Bookman Old Style"/>
        </w:rPr>
        <w:t xml:space="preserve">pois os portadores de deficiência física, estão preocupados, pois, estão encontrando dificuldades para acessarem a referida área. </w:t>
      </w:r>
    </w:p>
    <w:p w:rsidR="003E04D2" w:rsidRPr="00DD433D" w:rsidRDefault="003E04D2" w:rsidP="003E04D2">
      <w:pPr>
        <w:ind w:firstLine="1440"/>
        <w:outlineLvl w:val="0"/>
        <w:rPr>
          <w:rFonts w:ascii="Bookman Old Style" w:hAnsi="Bookman Old Style"/>
        </w:rPr>
      </w:pPr>
    </w:p>
    <w:p w:rsidR="003E04D2" w:rsidRPr="00DD433D" w:rsidRDefault="003E04D2" w:rsidP="003E04D2">
      <w:pPr>
        <w:ind w:firstLine="1440"/>
        <w:outlineLvl w:val="0"/>
        <w:rPr>
          <w:rFonts w:ascii="Bookman Old Style" w:hAnsi="Bookman Old Style"/>
        </w:rPr>
      </w:pPr>
    </w:p>
    <w:p w:rsidR="003E04D2" w:rsidRPr="00DD433D" w:rsidRDefault="003E04D2" w:rsidP="003E04D2">
      <w:pPr>
        <w:ind w:firstLine="1440"/>
        <w:outlineLvl w:val="0"/>
        <w:rPr>
          <w:rFonts w:ascii="Bookman Old Style" w:hAnsi="Bookman Old Style"/>
        </w:rPr>
      </w:pPr>
    </w:p>
    <w:p w:rsidR="003E04D2" w:rsidRPr="00DD433D" w:rsidRDefault="003E04D2" w:rsidP="003E04D2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junho</w:t>
      </w:r>
      <w:r w:rsidRPr="00DD433D">
        <w:rPr>
          <w:rFonts w:ascii="Bookman Old Style" w:hAnsi="Bookman Old Style"/>
        </w:rPr>
        <w:t xml:space="preserve"> de 2011.</w:t>
      </w:r>
    </w:p>
    <w:p w:rsidR="003E04D2" w:rsidRPr="00DD433D" w:rsidRDefault="003E04D2" w:rsidP="003E04D2">
      <w:pPr>
        <w:ind w:firstLine="1440"/>
        <w:rPr>
          <w:rFonts w:ascii="Bookman Old Style" w:hAnsi="Bookman Old Style"/>
        </w:rPr>
      </w:pPr>
    </w:p>
    <w:p w:rsidR="003E04D2" w:rsidRPr="00DD433D" w:rsidRDefault="003E04D2" w:rsidP="003E04D2">
      <w:pPr>
        <w:ind w:firstLine="1440"/>
        <w:rPr>
          <w:rFonts w:ascii="Bookman Old Style" w:hAnsi="Bookman Old Style"/>
        </w:rPr>
      </w:pPr>
    </w:p>
    <w:p w:rsidR="003E04D2" w:rsidRPr="00DD433D" w:rsidRDefault="003E04D2" w:rsidP="003E04D2">
      <w:pPr>
        <w:jc w:val="center"/>
        <w:outlineLvl w:val="0"/>
        <w:rPr>
          <w:rFonts w:ascii="Bookman Old Style" w:hAnsi="Bookman Old Style"/>
          <w:b/>
        </w:rPr>
      </w:pPr>
    </w:p>
    <w:p w:rsidR="003E04D2" w:rsidRPr="00DD433D" w:rsidRDefault="003E04D2" w:rsidP="003E04D2">
      <w:pPr>
        <w:jc w:val="center"/>
        <w:outlineLvl w:val="0"/>
        <w:rPr>
          <w:rFonts w:ascii="Bookman Old Style" w:hAnsi="Bookman Old Style"/>
          <w:b/>
        </w:rPr>
      </w:pPr>
    </w:p>
    <w:p w:rsidR="003E04D2" w:rsidRPr="00DD433D" w:rsidRDefault="003E04D2" w:rsidP="003E04D2">
      <w:pPr>
        <w:jc w:val="center"/>
        <w:outlineLvl w:val="0"/>
        <w:rPr>
          <w:rFonts w:ascii="Bookman Old Style" w:hAnsi="Bookman Old Style"/>
          <w:b/>
        </w:rPr>
      </w:pPr>
    </w:p>
    <w:p w:rsidR="003E04D2" w:rsidRPr="00DD433D" w:rsidRDefault="003E04D2" w:rsidP="003E04D2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3E04D2" w:rsidRPr="00DD433D" w:rsidRDefault="003E04D2" w:rsidP="003E04D2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3E04D2" w:rsidRPr="00DD433D" w:rsidRDefault="003E04D2" w:rsidP="003E04D2">
      <w:pPr>
        <w:ind w:firstLine="120"/>
        <w:jc w:val="center"/>
        <w:outlineLvl w:val="0"/>
        <w:rPr>
          <w:rFonts w:ascii="Bookman Old Style" w:hAnsi="Bookman Old Style"/>
        </w:rPr>
      </w:pPr>
    </w:p>
    <w:p w:rsidR="003E04D2" w:rsidRDefault="003E04D2" w:rsidP="003E04D2">
      <w:pPr>
        <w:ind w:firstLine="120"/>
        <w:jc w:val="center"/>
        <w:outlineLvl w:val="0"/>
        <w:rPr>
          <w:rFonts w:ascii="Bookman Old Style" w:hAnsi="Bookman Old Style"/>
        </w:rPr>
      </w:pPr>
    </w:p>
    <w:p w:rsidR="003E04D2" w:rsidRDefault="003E04D2" w:rsidP="003E04D2">
      <w:pPr>
        <w:ind w:firstLine="120"/>
        <w:jc w:val="center"/>
        <w:outlineLvl w:val="0"/>
        <w:rPr>
          <w:rFonts w:ascii="Bookman Old Style" w:hAnsi="Bookman Old Style"/>
        </w:rPr>
      </w:pPr>
    </w:p>
    <w:p w:rsidR="003E04D2" w:rsidRPr="00DD433D" w:rsidRDefault="003E04D2" w:rsidP="003E04D2">
      <w:pPr>
        <w:ind w:firstLine="120"/>
        <w:jc w:val="center"/>
        <w:outlineLvl w:val="0"/>
        <w:rPr>
          <w:rFonts w:ascii="Bookman Old Style" w:hAnsi="Bookman Old Style"/>
        </w:rPr>
      </w:pPr>
    </w:p>
    <w:p w:rsidR="003E04D2" w:rsidRPr="00DD433D" w:rsidRDefault="003E04D2" w:rsidP="003E04D2">
      <w:pPr>
        <w:ind w:firstLine="120"/>
        <w:jc w:val="center"/>
        <w:outlineLvl w:val="0"/>
        <w:rPr>
          <w:rFonts w:ascii="Bookman Old Style" w:hAnsi="Bookman Old Style"/>
        </w:rPr>
      </w:pPr>
    </w:p>
    <w:p w:rsidR="003E04D2" w:rsidRPr="00DD433D" w:rsidRDefault="003E04D2" w:rsidP="003E04D2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33" w:rsidRDefault="00AF6633">
      <w:r>
        <w:separator/>
      </w:r>
    </w:p>
  </w:endnote>
  <w:endnote w:type="continuationSeparator" w:id="0">
    <w:p w:rsidR="00AF6633" w:rsidRDefault="00AF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33" w:rsidRDefault="00AF6633">
      <w:r>
        <w:separator/>
      </w:r>
    </w:p>
  </w:footnote>
  <w:footnote w:type="continuationSeparator" w:id="0">
    <w:p w:rsidR="00AF6633" w:rsidRDefault="00AF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C95"/>
    <w:rsid w:val="003D3AA8"/>
    <w:rsid w:val="003E04D2"/>
    <w:rsid w:val="004C67DE"/>
    <w:rsid w:val="009F196D"/>
    <w:rsid w:val="00A9035B"/>
    <w:rsid w:val="00AF66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04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E04D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3E04D2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3E04D2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