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CAD" w:rsidRDefault="00174CAD" w:rsidP="00174CAD">
      <w:pPr>
        <w:pStyle w:val="Ttulo"/>
      </w:pPr>
      <w:bookmarkStart w:id="0" w:name="_GoBack"/>
      <w:bookmarkEnd w:id="0"/>
      <w:r>
        <w:t>INDICAÇÃO Nº 2039 / 2011</w:t>
      </w:r>
    </w:p>
    <w:p w:rsidR="00174CAD" w:rsidRDefault="00174CAD" w:rsidP="00174CAD">
      <w:pPr>
        <w:jc w:val="center"/>
        <w:rPr>
          <w:rFonts w:ascii="Bookman Old Style" w:hAnsi="Bookman Old Style"/>
          <w:b/>
          <w:u w:val="single"/>
        </w:rPr>
      </w:pPr>
    </w:p>
    <w:p w:rsidR="00174CAD" w:rsidRDefault="00174CAD" w:rsidP="00174CAD">
      <w:pPr>
        <w:jc w:val="center"/>
        <w:rPr>
          <w:rFonts w:ascii="Bookman Old Style" w:hAnsi="Bookman Old Style"/>
          <w:b/>
          <w:u w:val="single"/>
        </w:rPr>
      </w:pPr>
    </w:p>
    <w:p w:rsidR="00174CAD" w:rsidRDefault="00174CAD" w:rsidP="00174CAD">
      <w:pPr>
        <w:pStyle w:val="Recuodecorpodetexto"/>
        <w:ind w:left="4440"/>
      </w:pPr>
      <w:r>
        <w:t>“Possibilidade de estudo pela Secretaria Municipal de Segurança, Trânsito e Defesa Civil no intuito de diminuir o fluxo de veículos que trafegam na Rua Limeira – Jd. Pérola.”</w:t>
      </w:r>
    </w:p>
    <w:p w:rsidR="00174CAD" w:rsidRDefault="00174CAD" w:rsidP="00174CAD">
      <w:pPr>
        <w:ind w:left="1440" w:firstLine="3600"/>
        <w:jc w:val="both"/>
        <w:rPr>
          <w:rFonts w:ascii="Bookman Old Style" w:hAnsi="Bookman Old Style"/>
        </w:rPr>
      </w:pPr>
    </w:p>
    <w:p w:rsidR="00174CAD" w:rsidRDefault="00174CAD" w:rsidP="00174CAD">
      <w:pPr>
        <w:ind w:left="1440" w:firstLine="3600"/>
        <w:jc w:val="both"/>
        <w:rPr>
          <w:rFonts w:ascii="Bookman Old Style" w:hAnsi="Bookman Old Style"/>
        </w:rPr>
      </w:pPr>
    </w:p>
    <w:p w:rsidR="00174CAD" w:rsidRDefault="00174CAD" w:rsidP="00174CAD">
      <w:pPr>
        <w:ind w:left="1440" w:firstLine="3600"/>
        <w:jc w:val="both"/>
        <w:rPr>
          <w:rFonts w:ascii="Bookman Old Style" w:hAnsi="Bookman Old Style"/>
        </w:rPr>
      </w:pPr>
    </w:p>
    <w:p w:rsidR="00174CAD" w:rsidRDefault="00174CAD" w:rsidP="00174CAD">
      <w:pPr>
        <w:pStyle w:val="Recuodecorpodetexto"/>
        <w:spacing w:line="360" w:lineRule="auto"/>
        <w:ind w:left="0"/>
      </w:pPr>
      <w:r>
        <w:rPr>
          <w:b/>
          <w:bCs/>
        </w:rPr>
        <w:t xml:space="preserve">                          INDICA</w:t>
      </w:r>
      <w:r>
        <w:t xml:space="preserve"> </w:t>
      </w:r>
      <w:r w:rsidRPr="001751EC">
        <w:t>ao Senhor Prefeito Municipal, na forma</w:t>
      </w:r>
      <w:r>
        <w:t xml:space="preserve"> regimental, determinar a Secretaria Municipal de Segurança, Trânsito e Defesa Civil</w:t>
      </w:r>
      <w:r w:rsidRPr="001751EC">
        <w:t xml:space="preserve"> </w:t>
      </w:r>
      <w:r>
        <w:t xml:space="preserve">que proceda o estudo no intuito de diminuir o fluxo de veículos que trafegam na Rua Limeira – Jd. Pérola. </w:t>
      </w:r>
    </w:p>
    <w:p w:rsidR="00174CAD" w:rsidRPr="003977F2" w:rsidRDefault="00174CAD" w:rsidP="00174CAD">
      <w:pPr>
        <w:ind w:firstLine="1440"/>
        <w:jc w:val="both"/>
        <w:rPr>
          <w:rFonts w:ascii="Bookman Old Style" w:hAnsi="Bookman Old Style"/>
          <w:b/>
        </w:rPr>
      </w:pPr>
    </w:p>
    <w:p w:rsidR="00174CAD" w:rsidRDefault="00174CAD" w:rsidP="00174CAD">
      <w:pPr>
        <w:jc w:val="center"/>
        <w:rPr>
          <w:rFonts w:ascii="Bookman Old Style" w:hAnsi="Bookman Old Style"/>
          <w:b/>
        </w:rPr>
      </w:pPr>
    </w:p>
    <w:p w:rsidR="00174CAD" w:rsidRDefault="00174CAD" w:rsidP="00174CA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74CAD" w:rsidRDefault="00174CAD" w:rsidP="00174CAD">
      <w:pPr>
        <w:jc w:val="center"/>
        <w:rPr>
          <w:rFonts w:ascii="Bookman Old Style" w:hAnsi="Bookman Old Style"/>
          <w:b/>
        </w:rPr>
      </w:pPr>
    </w:p>
    <w:p w:rsidR="00174CAD" w:rsidRDefault="00174CAD" w:rsidP="00174CAD">
      <w:pPr>
        <w:spacing w:line="360" w:lineRule="auto"/>
        <w:jc w:val="center"/>
        <w:rPr>
          <w:rFonts w:ascii="Bookman Old Style" w:hAnsi="Bookman Old Style"/>
          <w:b/>
        </w:rPr>
      </w:pPr>
    </w:p>
    <w:p w:rsidR="00174CAD" w:rsidRDefault="00174CAD" w:rsidP="00174CAD">
      <w:pPr>
        <w:spacing w:line="360" w:lineRule="auto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procuraram esse vereador solicitando um estudo para viabilizar melhorias nas condições de tráfego da via acima citada. A mesma é estreita, de sentido duplo e movimento intenso, motivo esse que gera vários acidentes. A situação se agrava em horários de pico, onde moradores encontram dificuldades até mesmo para entrar ou sair de suas garagens.</w:t>
      </w:r>
    </w:p>
    <w:p w:rsidR="00174CAD" w:rsidRDefault="00174CAD" w:rsidP="00174CAD">
      <w:pPr>
        <w:spacing w:line="360" w:lineRule="auto"/>
        <w:ind w:firstLine="1416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Uma das sugestões, e talvez a única viável, é a alteração de sentido da via, passando de duplo para único, principalmente entre os números 941 e 1419, local onde a via se afunila e dificulta ainda mais a passagem de veículos, pedestres e ciclistas.</w:t>
      </w:r>
    </w:p>
    <w:p w:rsidR="00174CAD" w:rsidRDefault="00174CAD" w:rsidP="00174CAD">
      <w:pPr>
        <w:spacing w:line="360" w:lineRule="auto"/>
        <w:ind w:firstLine="1416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Após análise técnica, esse vereador sugere ao órgão competente que a via se torne sentido único de circulação.    </w:t>
      </w:r>
    </w:p>
    <w:p w:rsidR="00174CAD" w:rsidRDefault="00174CAD" w:rsidP="00174CAD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Em anexo cópia do abaixo assinado feito pelos moradores</w:t>
      </w:r>
    </w:p>
    <w:p w:rsidR="00174CAD" w:rsidRDefault="00174CAD" w:rsidP="00174CAD">
      <w:pPr>
        <w:spacing w:line="360" w:lineRule="auto"/>
        <w:ind w:firstLine="1416"/>
        <w:outlineLvl w:val="0"/>
        <w:rPr>
          <w:rFonts w:ascii="Bookman Old Style" w:hAnsi="Bookman Old Style"/>
        </w:rPr>
      </w:pPr>
    </w:p>
    <w:p w:rsidR="00174CAD" w:rsidRDefault="00174CAD" w:rsidP="00174CAD">
      <w:pPr>
        <w:ind w:firstLine="1440"/>
        <w:outlineLvl w:val="0"/>
        <w:rPr>
          <w:rFonts w:ascii="Bookman Old Style" w:hAnsi="Bookman Old Style"/>
        </w:rPr>
      </w:pPr>
    </w:p>
    <w:p w:rsidR="00174CAD" w:rsidRDefault="00174CAD" w:rsidP="00174CAD">
      <w:pPr>
        <w:ind w:firstLine="1440"/>
        <w:outlineLvl w:val="0"/>
        <w:rPr>
          <w:rFonts w:ascii="Bookman Old Style" w:hAnsi="Bookman Old Style"/>
        </w:rPr>
      </w:pPr>
    </w:p>
    <w:p w:rsidR="00174CAD" w:rsidRDefault="00174CAD" w:rsidP="00174CA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 22 de junho de 2011</w:t>
      </w:r>
    </w:p>
    <w:p w:rsidR="00174CAD" w:rsidRDefault="00174CAD" w:rsidP="00174CAD">
      <w:pPr>
        <w:ind w:firstLine="1440"/>
        <w:rPr>
          <w:rFonts w:ascii="Bookman Old Style" w:hAnsi="Bookman Old Style"/>
        </w:rPr>
      </w:pPr>
    </w:p>
    <w:p w:rsidR="00174CAD" w:rsidRDefault="00174CAD" w:rsidP="00174CAD">
      <w:pPr>
        <w:rPr>
          <w:rFonts w:ascii="Bookman Old Style" w:hAnsi="Bookman Old Style"/>
        </w:rPr>
      </w:pPr>
    </w:p>
    <w:p w:rsidR="00174CAD" w:rsidRDefault="00174CAD" w:rsidP="00174CAD">
      <w:pPr>
        <w:jc w:val="center"/>
        <w:outlineLvl w:val="0"/>
        <w:rPr>
          <w:rFonts w:ascii="Bookman Old Style" w:hAnsi="Bookman Old Style"/>
          <w:b/>
        </w:rPr>
      </w:pPr>
    </w:p>
    <w:p w:rsidR="00174CAD" w:rsidRDefault="00174CAD" w:rsidP="00174CA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FABIANO W. RUIZ MARTINEZ</w:t>
      </w:r>
    </w:p>
    <w:p w:rsidR="00174CAD" w:rsidRDefault="00174CAD" w:rsidP="00174CA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174CAD" w:rsidRDefault="00174CAD" w:rsidP="00174CA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3D1" w:rsidRDefault="004C53D1">
      <w:r>
        <w:separator/>
      </w:r>
    </w:p>
  </w:endnote>
  <w:endnote w:type="continuationSeparator" w:id="0">
    <w:p w:rsidR="004C53D1" w:rsidRDefault="004C5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3D1" w:rsidRDefault="004C53D1">
      <w:r>
        <w:separator/>
      </w:r>
    </w:p>
  </w:footnote>
  <w:footnote w:type="continuationSeparator" w:id="0">
    <w:p w:rsidR="004C53D1" w:rsidRDefault="004C5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74CAD"/>
    <w:rsid w:val="001D1394"/>
    <w:rsid w:val="003D3AA8"/>
    <w:rsid w:val="004C53D1"/>
    <w:rsid w:val="004C67DE"/>
    <w:rsid w:val="00573A80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74CA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74CA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1156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