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B1F" w:rsidRPr="00E41B1F" w:rsidRDefault="00E41B1F" w:rsidP="00E41B1F">
      <w:pPr>
        <w:pStyle w:val="Ttulo"/>
        <w:spacing w:line="480" w:lineRule="auto"/>
        <w:rPr>
          <w:rFonts w:ascii="Arial" w:hAnsi="Arial"/>
          <w:sz w:val="23"/>
          <w:szCs w:val="23"/>
        </w:rPr>
      </w:pPr>
      <w:bookmarkStart w:id="0" w:name="_GoBack"/>
      <w:bookmarkEnd w:id="0"/>
      <w:r w:rsidRPr="00E41B1F">
        <w:rPr>
          <w:rFonts w:ascii="Arial" w:hAnsi="Arial"/>
          <w:sz w:val="23"/>
          <w:szCs w:val="23"/>
        </w:rPr>
        <w:t>INDICAÇÃO N° 2052/11</w:t>
      </w:r>
    </w:p>
    <w:p w:rsidR="00E41B1F" w:rsidRPr="00E41B1F" w:rsidRDefault="00E41B1F" w:rsidP="00E41B1F">
      <w:pPr>
        <w:spacing w:line="480" w:lineRule="auto"/>
        <w:rPr>
          <w:rFonts w:ascii="Arial" w:hAnsi="Arial" w:cs="Arial"/>
          <w:color w:val="000000"/>
          <w:sz w:val="23"/>
          <w:szCs w:val="23"/>
        </w:rPr>
      </w:pPr>
    </w:p>
    <w:p w:rsidR="00E41B1F" w:rsidRPr="00E41B1F" w:rsidRDefault="00E41B1F" w:rsidP="00E41B1F">
      <w:pPr>
        <w:pStyle w:val="Recuodecorpodetexto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E41B1F">
        <w:rPr>
          <w:rFonts w:ascii="Arial" w:hAnsi="Arial" w:cs="Arial"/>
          <w:color w:val="000000"/>
          <w:sz w:val="23"/>
          <w:szCs w:val="23"/>
        </w:rPr>
        <w:t>“Melhorias na Praça do Bairro 31 de Março, como poda de galhos de árvores e troca de bancos danificados”.</w:t>
      </w:r>
    </w:p>
    <w:p w:rsidR="00E41B1F" w:rsidRPr="00E41B1F" w:rsidRDefault="00E41B1F" w:rsidP="00E41B1F">
      <w:pPr>
        <w:pStyle w:val="Recuodecorpodetexto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E41B1F" w:rsidRPr="00E41B1F" w:rsidRDefault="00E41B1F" w:rsidP="00E41B1F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b/>
          <w:bCs/>
          <w:sz w:val="23"/>
          <w:szCs w:val="23"/>
        </w:rPr>
      </w:pPr>
    </w:p>
    <w:p w:rsidR="00E41B1F" w:rsidRPr="00E41B1F" w:rsidRDefault="00E41B1F" w:rsidP="00E41B1F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sz w:val="23"/>
          <w:szCs w:val="23"/>
        </w:rPr>
      </w:pPr>
      <w:r w:rsidRPr="00E41B1F">
        <w:rPr>
          <w:rFonts w:ascii="Arial" w:hAnsi="Arial" w:cs="Arial"/>
          <w:b/>
          <w:bCs/>
          <w:sz w:val="23"/>
          <w:szCs w:val="23"/>
        </w:rPr>
        <w:t xml:space="preserve">INDICA </w:t>
      </w:r>
      <w:r w:rsidRPr="00E41B1F">
        <w:rPr>
          <w:rFonts w:ascii="Arial" w:hAnsi="Arial" w:cs="Arial"/>
          <w:sz w:val="23"/>
          <w:szCs w:val="23"/>
        </w:rPr>
        <w:t>ao Sr. Prefeito Municipal, na forma regimental, determinar ao Setor Competente, para que efetuem melhorias na Praça do Bairro 31 de Março, como poda de galhos de árvores e troca de bancos danificados”.</w:t>
      </w:r>
    </w:p>
    <w:p w:rsidR="00E41B1F" w:rsidRPr="00E41B1F" w:rsidRDefault="00E41B1F" w:rsidP="00E41B1F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sz w:val="23"/>
          <w:szCs w:val="23"/>
        </w:rPr>
      </w:pPr>
    </w:p>
    <w:p w:rsidR="00E41B1F" w:rsidRPr="00E41B1F" w:rsidRDefault="00E41B1F" w:rsidP="00E41B1F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sz w:val="23"/>
          <w:szCs w:val="23"/>
        </w:rPr>
      </w:pPr>
      <w:r w:rsidRPr="00E41B1F">
        <w:rPr>
          <w:rFonts w:ascii="Arial" w:hAnsi="Arial" w:cs="Arial"/>
          <w:sz w:val="23"/>
          <w:szCs w:val="23"/>
        </w:rPr>
        <w:t>Plenário “Dr. Tancredo Neves”, em 13 de Julho de 2011.</w:t>
      </w:r>
    </w:p>
    <w:p w:rsidR="00E41B1F" w:rsidRPr="00E41B1F" w:rsidRDefault="00E41B1F" w:rsidP="00E41B1F">
      <w:pPr>
        <w:jc w:val="both"/>
        <w:rPr>
          <w:rFonts w:ascii="Bookman Old Style" w:hAnsi="Bookman Old Style"/>
          <w:sz w:val="23"/>
          <w:szCs w:val="23"/>
        </w:rPr>
      </w:pPr>
    </w:p>
    <w:p w:rsidR="00E41B1F" w:rsidRPr="00E41B1F" w:rsidRDefault="00E41B1F" w:rsidP="00E41B1F">
      <w:pPr>
        <w:jc w:val="both"/>
        <w:rPr>
          <w:rFonts w:ascii="Bookman Old Style" w:hAnsi="Bookman Old Style"/>
          <w:sz w:val="23"/>
          <w:szCs w:val="23"/>
        </w:rPr>
      </w:pPr>
    </w:p>
    <w:p w:rsidR="00E41B1F" w:rsidRPr="00E41B1F" w:rsidRDefault="00E41B1F" w:rsidP="00E41B1F">
      <w:pPr>
        <w:jc w:val="center"/>
        <w:rPr>
          <w:rFonts w:ascii="Bookman Old Style" w:hAnsi="Bookman Old Style"/>
          <w:sz w:val="23"/>
          <w:szCs w:val="23"/>
        </w:rPr>
      </w:pPr>
    </w:p>
    <w:p w:rsidR="00E41B1F" w:rsidRPr="00E41B1F" w:rsidRDefault="00E41B1F" w:rsidP="00E41B1F">
      <w:pPr>
        <w:jc w:val="center"/>
        <w:rPr>
          <w:rFonts w:ascii="Bookman Old Style" w:hAnsi="Bookman Old Style"/>
          <w:sz w:val="23"/>
          <w:szCs w:val="23"/>
        </w:rPr>
      </w:pPr>
    </w:p>
    <w:p w:rsidR="00E41B1F" w:rsidRPr="00E41B1F" w:rsidRDefault="00E41B1F" w:rsidP="00E41B1F">
      <w:pPr>
        <w:pStyle w:val="Ttulo1"/>
        <w:jc w:val="center"/>
        <w:rPr>
          <w:rFonts w:ascii="Arial Black" w:hAnsi="Arial Black"/>
          <w:sz w:val="23"/>
          <w:szCs w:val="23"/>
          <w:lang w:val="es-ES_tradnl"/>
        </w:rPr>
      </w:pPr>
      <w:r w:rsidRPr="00E41B1F">
        <w:rPr>
          <w:rFonts w:ascii="Arial Black" w:hAnsi="Arial Black"/>
          <w:sz w:val="23"/>
          <w:szCs w:val="23"/>
          <w:lang w:val="es-ES_tradnl"/>
        </w:rPr>
        <w:t xml:space="preserve">Juca </w:t>
      </w:r>
      <w:proofErr w:type="spellStart"/>
      <w:r w:rsidRPr="00E41B1F">
        <w:rPr>
          <w:rFonts w:ascii="Arial Black" w:hAnsi="Arial Black"/>
          <w:sz w:val="23"/>
          <w:szCs w:val="23"/>
          <w:lang w:val="es-ES_tradnl"/>
        </w:rPr>
        <w:t>Bortolucci</w:t>
      </w:r>
      <w:proofErr w:type="spellEnd"/>
    </w:p>
    <w:p w:rsidR="00E41B1F" w:rsidRPr="00E41B1F" w:rsidRDefault="00E41B1F" w:rsidP="00E41B1F">
      <w:pPr>
        <w:jc w:val="center"/>
        <w:rPr>
          <w:rFonts w:ascii="Arial Black" w:hAnsi="Arial Black"/>
          <w:sz w:val="23"/>
          <w:szCs w:val="23"/>
        </w:rPr>
      </w:pPr>
      <w:r w:rsidRPr="00E41B1F">
        <w:rPr>
          <w:rFonts w:ascii="Arial Black" w:hAnsi="Arial Black"/>
          <w:sz w:val="23"/>
          <w:szCs w:val="23"/>
        </w:rPr>
        <w:t>-Vereador e 2º Secretário-</w:t>
      </w:r>
    </w:p>
    <w:p w:rsidR="009F196D" w:rsidRPr="00E41B1F" w:rsidRDefault="00E41B1F" w:rsidP="00E41B1F">
      <w:pPr>
        <w:jc w:val="center"/>
        <w:rPr>
          <w:sz w:val="23"/>
          <w:szCs w:val="23"/>
        </w:rPr>
      </w:pPr>
      <w:r w:rsidRPr="00E41B1F">
        <w:rPr>
          <w:rFonts w:ascii="Arial Black" w:hAnsi="Arial Black"/>
          <w:sz w:val="23"/>
          <w:szCs w:val="23"/>
        </w:rPr>
        <w:t>-PSDB-</w:t>
      </w:r>
    </w:p>
    <w:sectPr w:rsidR="009F196D" w:rsidRPr="00E41B1F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7D4" w:rsidRDefault="00CE67D4">
      <w:r>
        <w:separator/>
      </w:r>
    </w:p>
  </w:endnote>
  <w:endnote w:type="continuationSeparator" w:id="0">
    <w:p w:rsidR="00CE67D4" w:rsidRDefault="00CE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7D4" w:rsidRDefault="00CE67D4">
      <w:r>
        <w:separator/>
      </w:r>
    </w:p>
  </w:footnote>
  <w:footnote w:type="continuationSeparator" w:id="0">
    <w:p w:rsidR="00CE67D4" w:rsidRDefault="00CE6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C43628"/>
    <w:rsid w:val="00CD613B"/>
    <w:rsid w:val="00CE67D4"/>
    <w:rsid w:val="00E4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41B1F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E41B1F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E41B1F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41B1F"/>
    <w:rPr>
      <w:sz w:val="24"/>
      <w:szCs w:val="24"/>
    </w:rPr>
  </w:style>
  <w:style w:type="paragraph" w:styleId="Ttulo">
    <w:name w:val="Title"/>
    <w:basedOn w:val="Normal"/>
    <w:link w:val="TtuloChar"/>
    <w:qFormat/>
    <w:rsid w:val="00E41B1F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E41B1F"/>
    <w:rPr>
      <w:rFonts w:ascii="Bookman Old Style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379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