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08" w:rsidRDefault="00DF3F08" w:rsidP="00DF3F08">
      <w:pPr>
        <w:pStyle w:val="Ttulo"/>
      </w:pPr>
      <w:bookmarkStart w:id="0" w:name="_GoBack"/>
      <w:bookmarkEnd w:id="0"/>
      <w:r>
        <w:t>INDICAÇÃO Nº 2158/2011</w:t>
      </w:r>
    </w:p>
    <w:p w:rsidR="00DF3F08" w:rsidRDefault="00DF3F08" w:rsidP="00DF3F08">
      <w:pPr>
        <w:jc w:val="center"/>
        <w:rPr>
          <w:rFonts w:ascii="Bookman Old Style" w:hAnsi="Bookman Old Style"/>
          <w:b/>
          <w:u w:val="single"/>
        </w:rPr>
      </w:pPr>
    </w:p>
    <w:p w:rsidR="00DF3F08" w:rsidRDefault="00DF3F08" w:rsidP="00DF3F08">
      <w:pPr>
        <w:jc w:val="center"/>
        <w:rPr>
          <w:rFonts w:ascii="Bookman Old Style" w:hAnsi="Bookman Old Style"/>
          <w:b/>
          <w:u w:val="single"/>
        </w:rPr>
      </w:pPr>
    </w:p>
    <w:p w:rsidR="00DF3F08" w:rsidRDefault="00DF3F08" w:rsidP="00DF3F08">
      <w:pPr>
        <w:pStyle w:val="Recuodecorpodetexto"/>
        <w:ind w:left="4440"/>
      </w:pPr>
      <w:r>
        <w:t>“Distribuição de cascalho na estrada do Santo Antonio do Sapezeiro”.</w:t>
      </w:r>
    </w:p>
    <w:p w:rsidR="00DF3F08" w:rsidRDefault="00DF3F08" w:rsidP="00DF3F08">
      <w:pPr>
        <w:ind w:left="1440" w:firstLine="3600"/>
        <w:jc w:val="both"/>
        <w:rPr>
          <w:rFonts w:ascii="Bookman Old Style" w:hAnsi="Bookman Old Style"/>
        </w:rPr>
      </w:pPr>
    </w:p>
    <w:p w:rsidR="00DF3F08" w:rsidRDefault="00DF3F08" w:rsidP="00DF3F08">
      <w:pPr>
        <w:ind w:left="1440" w:firstLine="3600"/>
        <w:jc w:val="both"/>
        <w:rPr>
          <w:rFonts w:ascii="Bookman Old Style" w:hAnsi="Bookman Old Style"/>
        </w:rPr>
      </w:pPr>
    </w:p>
    <w:p w:rsidR="00DF3F08" w:rsidRDefault="00DF3F08" w:rsidP="00DF3F08">
      <w:pPr>
        <w:ind w:left="1440" w:firstLine="3600"/>
        <w:jc w:val="both"/>
        <w:rPr>
          <w:rFonts w:ascii="Bookman Old Style" w:hAnsi="Bookman Old Style"/>
        </w:rPr>
      </w:pPr>
    </w:p>
    <w:p w:rsidR="00DF3F08" w:rsidRDefault="00DF3F08" w:rsidP="00DF3F08">
      <w:pPr>
        <w:ind w:left="1440" w:firstLine="3600"/>
        <w:jc w:val="both"/>
        <w:rPr>
          <w:rFonts w:ascii="Bookman Old Style" w:hAnsi="Bookman Old Style"/>
        </w:rPr>
      </w:pPr>
    </w:p>
    <w:p w:rsidR="00DF3F08" w:rsidRDefault="00DF3F08" w:rsidP="00DF3F0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distribuição de cascalho na estrada do Santo Antonio do Sapezeiro, próximo ao sitio da família Matteide.</w:t>
      </w:r>
    </w:p>
    <w:p w:rsidR="00DF3F08" w:rsidRDefault="00DF3F08" w:rsidP="00DF3F08">
      <w:pPr>
        <w:ind w:firstLine="1440"/>
        <w:jc w:val="both"/>
        <w:rPr>
          <w:rFonts w:ascii="Bookman Old Style" w:hAnsi="Bookman Old Style"/>
          <w:b/>
        </w:rPr>
      </w:pPr>
    </w:p>
    <w:p w:rsidR="00DF3F08" w:rsidRDefault="00DF3F08" w:rsidP="00DF3F08">
      <w:pPr>
        <w:jc w:val="center"/>
        <w:rPr>
          <w:rFonts w:ascii="Bookman Old Style" w:hAnsi="Bookman Old Style"/>
          <w:b/>
        </w:rPr>
      </w:pPr>
    </w:p>
    <w:p w:rsidR="00DF3F08" w:rsidRDefault="00DF3F08" w:rsidP="00DF3F0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F3F08" w:rsidRDefault="00DF3F08" w:rsidP="00DF3F08">
      <w:pPr>
        <w:jc w:val="center"/>
        <w:rPr>
          <w:rFonts w:ascii="Bookman Old Style" w:hAnsi="Bookman Old Style"/>
          <w:b/>
        </w:rPr>
      </w:pPr>
    </w:p>
    <w:p w:rsidR="00DF3F08" w:rsidRDefault="00DF3F08" w:rsidP="00DF3F08">
      <w:pPr>
        <w:jc w:val="center"/>
        <w:rPr>
          <w:rFonts w:ascii="Bookman Old Style" w:hAnsi="Bookman Old Style"/>
          <w:b/>
        </w:rPr>
      </w:pPr>
    </w:p>
    <w:p w:rsidR="00DF3F08" w:rsidRDefault="00DF3F08" w:rsidP="00DF3F08">
      <w:pPr>
        <w:jc w:val="center"/>
        <w:rPr>
          <w:rFonts w:ascii="Bookman Old Style" w:hAnsi="Bookman Old Style"/>
          <w:b/>
        </w:rPr>
      </w:pPr>
    </w:p>
    <w:p w:rsidR="00DF3F08" w:rsidRDefault="00DF3F08" w:rsidP="00DF3F08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da situação precária da referida estrada rural e pedem providências se possível durante a época de estiagem, temem que as chuvas cheguem e o local volte a ficar intransitável, impedindo até mesmo crianças de freqüentarem as escolas.</w:t>
      </w:r>
    </w:p>
    <w:p w:rsidR="00DF3F08" w:rsidRDefault="00DF3F08" w:rsidP="00DF3F08">
      <w:pPr>
        <w:ind w:firstLine="1440"/>
        <w:outlineLvl w:val="0"/>
        <w:rPr>
          <w:rFonts w:ascii="Bookman Old Style" w:hAnsi="Bookman Old Style"/>
        </w:rPr>
      </w:pPr>
    </w:p>
    <w:p w:rsidR="00DF3F08" w:rsidRDefault="00DF3F08" w:rsidP="00DF3F08">
      <w:pPr>
        <w:ind w:firstLine="1440"/>
        <w:outlineLvl w:val="0"/>
        <w:rPr>
          <w:rFonts w:ascii="Bookman Old Style" w:hAnsi="Bookman Old Style"/>
        </w:rPr>
      </w:pPr>
    </w:p>
    <w:p w:rsidR="00DF3F08" w:rsidRDefault="00DF3F08" w:rsidP="00DF3F08">
      <w:pPr>
        <w:ind w:firstLine="1440"/>
        <w:outlineLvl w:val="0"/>
        <w:rPr>
          <w:rFonts w:ascii="Bookman Old Style" w:hAnsi="Bookman Old Style"/>
        </w:rPr>
      </w:pPr>
    </w:p>
    <w:p w:rsidR="00DF3F08" w:rsidRDefault="00DF3F08" w:rsidP="00DF3F08">
      <w:pPr>
        <w:ind w:firstLine="1440"/>
        <w:outlineLvl w:val="0"/>
        <w:rPr>
          <w:rFonts w:ascii="Bookman Old Style" w:hAnsi="Bookman Old Style"/>
        </w:rPr>
      </w:pPr>
    </w:p>
    <w:p w:rsidR="00DF3F08" w:rsidRDefault="00DF3F08" w:rsidP="00DF3F0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julho de 2011.</w:t>
      </w:r>
    </w:p>
    <w:p w:rsidR="00DF3F08" w:rsidRDefault="00DF3F08" w:rsidP="00DF3F08">
      <w:pPr>
        <w:ind w:firstLine="1440"/>
        <w:rPr>
          <w:rFonts w:ascii="Bookman Old Style" w:hAnsi="Bookman Old Style"/>
        </w:rPr>
      </w:pPr>
    </w:p>
    <w:p w:rsidR="00DF3F08" w:rsidRDefault="00DF3F08" w:rsidP="00DF3F08">
      <w:pPr>
        <w:rPr>
          <w:rFonts w:ascii="Bookman Old Style" w:hAnsi="Bookman Old Style"/>
        </w:rPr>
      </w:pPr>
    </w:p>
    <w:p w:rsidR="00DF3F08" w:rsidRDefault="00DF3F08" w:rsidP="00DF3F08">
      <w:pPr>
        <w:ind w:firstLine="1440"/>
        <w:rPr>
          <w:rFonts w:ascii="Bookman Old Style" w:hAnsi="Bookman Old Style"/>
        </w:rPr>
      </w:pPr>
    </w:p>
    <w:p w:rsidR="00DF3F08" w:rsidRDefault="00DF3F08" w:rsidP="00DF3F08">
      <w:pPr>
        <w:ind w:firstLine="1440"/>
        <w:rPr>
          <w:rFonts w:ascii="Bookman Old Style" w:hAnsi="Bookman Old Style"/>
        </w:rPr>
      </w:pPr>
    </w:p>
    <w:p w:rsidR="00DF3F08" w:rsidRDefault="00DF3F08" w:rsidP="00DF3F08">
      <w:pPr>
        <w:ind w:firstLine="1440"/>
        <w:rPr>
          <w:rFonts w:ascii="Bookman Old Style" w:hAnsi="Bookman Old Style"/>
        </w:rPr>
      </w:pPr>
    </w:p>
    <w:p w:rsidR="00DF3F08" w:rsidRDefault="00DF3F08" w:rsidP="00DF3F08">
      <w:pPr>
        <w:jc w:val="center"/>
        <w:outlineLvl w:val="0"/>
        <w:rPr>
          <w:rFonts w:ascii="Bookman Old Style" w:hAnsi="Bookman Old Style"/>
          <w:b/>
        </w:rPr>
      </w:pPr>
    </w:p>
    <w:p w:rsidR="00DF3F08" w:rsidRDefault="00DF3F08" w:rsidP="00DF3F0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F3F08" w:rsidRDefault="00DF3F08" w:rsidP="00DF3F0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F3F08" w:rsidRPr="0077772D" w:rsidRDefault="00DF3F08" w:rsidP="00DF3F0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AC" w:rsidRDefault="00AF50AC">
      <w:r>
        <w:separator/>
      </w:r>
    </w:p>
  </w:endnote>
  <w:endnote w:type="continuationSeparator" w:id="0">
    <w:p w:rsidR="00AF50AC" w:rsidRDefault="00AF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AC" w:rsidRDefault="00AF50AC">
      <w:r>
        <w:separator/>
      </w:r>
    </w:p>
  </w:footnote>
  <w:footnote w:type="continuationSeparator" w:id="0">
    <w:p w:rsidR="00AF50AC" w:rsidRDefault="00AF5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977F6"/>
    <w:rsid w:val="009F196D"/>
    <w:rsid w:val="00A9035B"/>
    <w:rsid w:val="00AF50AC"/>
    <w:rsid w:val="00CD613B"/>
    <w:rsid w:val="00D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F3F0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F3F0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