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96" w:rsidRDefault="006D6C96" w:rsidP="006D6C96">
      <w:pPr>
        <w:pStyle w:val="Ttulo"/>
      </w:pPr>
      <w:bookmarkStart w:id="0" w:name="_GoBack"/>
      <w:bookmarkEnd w:id="0"/>
      <w:r>
        <w:t>INDICAÇÃO Nº 2166/2011</w:t>
      </w:r>
    </w:p>
    <w:p w:rsidR="006D6C96" w:rsidRDefault="006D6C96" w:rsidP="006D6C96">
      <w:pPr>
        <w:jc w:val="center"/>
        <w:rPr>
          <w:rFonts w:ascii="Bookman Old Style" w:hAnsi="Bookman Old Style"/>
          <w:b/>
          <w:u w:val="single"/>
        </w:rPr>
      </w:pPr>
    </w:p>
    <w:p w:rsidR="006D6C96" w:rsidRDefault="006D6C96" w:rsidP="006D6C96">
      <w:pPr>
        <w:jc w:val="center"/>
        <w:rPr>
          <w:rFonts w:ascii="Bookman Old Style" w:hAnsi="Bookman Old Style"/>
          <w:b/>
          <w:u w:val="single"/>
        </w:rPr>
      </w:pPr>
    </w:p>
    <w:p w:rsidR="006D6C96" w:rsidRDefault="006D6C96" w:rsidP="006D6C96">
      <w:pPr>
        <w:pStyle w:val="Recuodecorpodetexto"/>
        <w:ind w:left="4440"/>
      </w:pPr>
      <w:r>
        <w:t>“Operação ‘tapa-buracos’, no Bairro Nova Conquista”.</w:t>
      </w:r>
    </w:p>
    <w:p w:rsidR="006D6C96" w:rsidRDefault="006D6C96" w:rsidP="006D6C96">
      <w:pPr>
        <w:ind w:left="1440" w:firstLine="3600"/>
        <w:jc w:val="both"/>
        <w:rPr>
          <w:rFonts w:ascii="Bookman Old Style" w:hAnsi="Bookman Old Style"/>
        </w:rPr>
      </w:pPr>
    </w:p>
    <w:p w:rsidR="006D6C96" w:rsidRDefault="006D6C96" w:rsidP="006D6C96">
      <w:pPr>
        <w:ind w:left="1440" w:firstLine="3600"/>
        <w:jc w:val="both"/>
        <w:rPr>
          <w:rFonts w:ascii="Bookman Old Style" w:hAnsi="Bookman Old Style"/>
        </w:rPr>
      </w:pPr>
    </w:p>
    <w:p w:rsidR="006D6C96" w:rsidRDefault="006D6C96" w:rsidP="006D6C96">
      <w:pPr>
        <w:ind w:left="1440" w:firstLine="3600"/>
        <w:jc w:val="both"/>
        <w:rPr>
          <w:rFonts w:ascii="Bookman Old Style" w:hAnsi="Bookman Old Style"/>
        </w:rPr>
      </w:pPr>
    </w:p>
    <w:p w:rsidR="006D6C96" w:rsidRDefault="006D6C96" w:rsidP="006D6C96">
      <w:pPr>
        <w:ind w:left="1440" w:firstLine="3600"/>
        <w:jc w:val="both"/>
        <w:rPr>
          <w:rFonts w:ascii="Bookman Old Style" w:hAnsi="Bookman Old Style"/>
        </w:rPr>
      </w:pPr>
    </w:p>
    <w:p w:rsidR="006D6C96" w:rsidRDefault="006D6C96" w:rsidP="006D6C9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conhecida operação “tapa-buracos”, no Bairro Nova Conquista.</w:t>
      </w:r>
    </w:p>
    <w:p w:rsidR="006D6C96" w:rsidRDefault="006D6C96" w:rsidP="006D6C96">
      <w:pPr>
        <w:jc w:val="center"/>
        <w:rPr>
          <w:rFonts w:ascii="Bookman Old Style" w:hAnsi="Bookman Old Style"/>
          <w:b/>
        </w:rPr>
      </w:pPr>
    </w:p>
    <w:p w:rsidR="006D6C96" w:rsidRDefault="006D6C96" w:rsidP="006D6C96">
      <w:pPr>
        <w:jc w:val="center"/>
        <w:rPr>
          <w:rFonts w:ascii="Bookman Old Style" w:hAnsi="Bookman Old Style"/>
          <w:b/>
        </w:rPr>
      </w:pPr>
    </w:p>
    <w:p w:rsidR="006D6C96" w:rsidRDefault="006D6C96" w:rsidP="006D6C9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D6C96" w:rsidRDefault="006D6C96" w:rsidP="006D6C96">
      <w:pPr>
        <w:jc w:val="center"/>
        <w:rPr>
          <w:rFonts w:ascii="Bookman Old Style" w:hAnsi="Bookman Old Style"/>
          <w:b/>
        </w:rPr>
      </w:pPr>
    </w:p>
    <w:p w:rsidR="006D6C96" w:rsidRDefault="006D6C96" w:rsidP="006D6C96">
      <w:pPr>
        <w:jc w:val="center"/>
        <w:rPr>
          <w:rFonts w:ascii="Bookman Old Style" w:hAnsi="Bookman Old Style"/>
          <w:b/>
        </w:rPr>
      </w:pPr>
    </w:p>
    <w:p w:rsidR="006D6C96" w:rsidRDefault="006D6C96" w:rsidP="006D6C96">
      <w:pPr>
        <w:jc w:val="center"/>
        <w:rPr>
          <w:rFonts w:ascii="Bookman Old Style" w:hAnsi="Bookman Old Style"/>
          <w:b/>
        </w:rPr>
      </w:pPr>
    </w:p>
    <w:p w:rsidR="006D6C96" w:rsidRDefault="006D6C96" w:rsidP="006D6C9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que, a Rua Lúcia Iatarolla Crespo esta intransitável, cheia de buracos provocando danos em veículos, principalmente próximo as residências de números 98, 105 e 114 da referida rua.</w:t>
      </w:r>
    </w:p>
    <w:p w:rsidR="006D6C96" w:rsidRDefault="006D6C96" w:rsidP="006D6C96">
      <w:pPr>
        <w:ind w:firstLine="1440"/>
        <w:jc w:val="both"/>
        <w:rPr>
          <w:rFonts w:ascii="Bookman Old Style" w:hAnsi="Bookman Old Style"/>
        </w:rPr>
      </w:pPr>
    </w:p>
    <w:p w:rsidR="006D6C96" w:rsidRDefault="006D6C96" w:rsidP="006D6C96">
      <w:pPr>
        <w:ind w:firstLine="1440"/>
        <w:jc w:val="both"/>
        <w:rPr>
          <w:rFonts w:ascii="Bookman Old Style" w:hAnsi="Bookman Old Style"/>
        </w:rPr>
      </w:pPr>
    </w:p>
    <w:p w:rsidR="006D6C96" w:rsidRDefault="006D6C96" w:rsidP="006D6C96">
      <w:pPr>
        <w:ind w:firstLine="1440"/>
        <w:jc w:val="both"/>
        <w:outlineLvl w:val="0"/>
        <w:rPr>
          <w:rFonts w:ascii="Bookman Old Style" w:hAnsi="Bookman Old Style"/>
        </w:rPr>
      </w:pPr>
    </w:p>
    <w:p w:rsidR="006D6C96" w:rsidRDefault="006D6C96" w:rsidP="006D6C96">
      <w:pPr>
        <w:ind w:firstLine="1440"/>
        <w:outlineLvl w:val="0"/>
        <w:rPr>
          <w:rFonts w:ascii="Bookman Old Style" w:hAnsi="Bookman Old Style"/>
        </w:rPr>
      </w:pPr>
    </w:p>
    <w:p w:rsidR="006D6C96" w:rsidRDefault="006D6C96" w:rsidP="006D6C96">
      <w:pPr>
        <w:ind w:firstLine="1440"/>
        <w:outlineLvl w:val="0"/>
        <w:rPr>
          <w:rFonts w:ascii="Bookman Old Style" w:hAnsi="Bookman Old Style"/>
        </w:rPr>
      </w:pPr>
    </w:p>
    <w:p w:rsidR="006D6C96" w:rsidRDefault="006D6C96" w:rsidP="006D6C9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julho de 2011.</w:t>
      </w:r>
    </w:p>
    <w:p w:rsidR="006D6C96" w:rsidRDefault="006D6C96" w:rsidP="006D6C96">
      <w:pPr>
        <w:ind w:firstLine="1440"/>
        <w:rPr>
          <w:rFonts w:ascii="Bookman Old Style" w:hAnsi="Bookman Old Style"/>
        </w:rPr>
      </w:pPr>
    </w:p>
    <w:p w:rsidR="006D6C96" w:rsidRDefault="006D6C96" w:rsidP="006D6C96">
      <w:pPr>
        <w:rPr>
          <w:rFonts w:ascii="Bookman Old Style" w:hAnsi="Bookman Old Style"/>
        </w:rPr>
      </w:pPr>
    </w:p>
    <w:p w:rsidR="006D6C96" w:rsidRDefault="006D6C96" w:rsidP="006D6C96">
      <w:pPr>
        <w:ind w:firstLine="1440"/>
        <w:rPr>
          <w:rFonts w:ascii="Bookman Old Style" w:hAnsi="Bookman Old Style"/>
        </w:rPr>
      </w:pPr>
    </w:p>
    <w:p w:rsidR="006D6C96" w:rsidRDefault="006D6C96" w:rsidP="006D6C96">
      <w:pPr>
        <w:ind w:firstLine="1440"/>
        <w:rPr>
          <w:rFonts w:ascii="Bookman Old Style" w:hAnsi="Bookman Old Style"/>
        </w:rPr>
      </w:pPr>
    </w:p>
    <w:p w:rsidR="006D6C96" w:rsidRDefault="006D6C96" w:rsidP="006D6C96">
      <w:pPr>
        <w:ind w:firstLine="1440"/>
        <w:rPr>
          <w:rFonts w:ascii="Bookman Old Style" w:hAnsi="Bookman Old Style"/>
        </w:rPr>
      </w:pPr>
    </w:p>
    <w:p w:rsidR="006D6C96" w:rsidRDefault="006D6C96" w:rsidP="006D6C96">
      <w:pPr>
        <w:jc w:val="center"/>
        <w:outlineLvl w:val="0"/>
        <w:rPr>
          <w:rFonts w:ascii="Bookman Old Style" w:hAnsi="Bookman Old Style"/>
          <w:b/>
        </w:rPr>
      </w:pPr>
    </w:p>
    <w:p w:rsidR="006D6C96" w:rsidRDefault="006D6C96" w:rsidP="006D6C9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D6C96" w:rsidRDefault="006D6C96" w:rsidP="006D6C9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D6C96" w:rsidRDefault="006D6C96" w:rsidP="006D6C9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672" w:rsidRDefault="00907672">
      <w:r>
        <w:separator/>
      </w:r>
    </w:p>
  </w:endnote>
  <w:endnote w:type="continuationSeparator" w:id="0">
    <w:p w:rsidR="00907672" w:rsidRDefault="0090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672" w:rsidRDefault="00907672">
      <w:r>
        <w:separator/>
      </w:r>
    </w:p>
  </w:footnote>
  <w:footnote w:type="continuationSeparator" w:id="0">
    <w:p w:rsidR="00907672" w:rsidRDefault="00907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0496"/>
    <w:rsid w:val="001D1394"/>
    <w:rsid w:val="003D3AA8"/>
    <w:rsid w:val="004C67DE"/>
    <w:rsid w:val="006D6C96"/>
    <w:rsid w:val="0090767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D6C9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D6C9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