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16" w:rsidRDefault="00384016" w:rsidP="00384016">
      <w:pPr>
        <w:pStyle w:val="Ttulo"/>
      </w:pPr>
      <w:bookmarkStart w:id="0" w:name="_GoBack"/>
      <w:bookmarkEnd w:id="0"/>
      <w:r>
        <w:t>INDICAÇÃO Nº 2168/2011</w:t>
      </w:r>
    </w:p>
    <w:p w:rsidR="00384016" w:rsidRDefault="00384016" w:rsidP="00384016">
      <w:pPr>
        <w:jc w:val="center"/>
        <w:rPr>
          <w:rFonts w:ascii="Bookman Old Style" w:hAnsi="Bookman Old Style"/>
          <w:b/>
          <w:u w:val="single"/>
        </w:rPr>
      </w:pPr>
    </w:p>
    <w:p w:rsidR="00384016" w:rsidRDefault="00384016" w:rsidP="00384016">
      <w:pPr>
        <w:jc w:val="center"/>
        <w:rPr>
          <w:rFonts w:ascii="Bookman Old Style" w:hAnsi="Bookman Old Style"/>
          <w:b/>
          <w:u w:val="single"/>
        </w:rPr>
      </w:pPr>
    </w:p>
    <w:p w:rsidR="00384016" w:rsidRDefault="00384016" w:rsidP="00384016">
      <w:pPr>
        <w:pStyle w:val="Recuodecorpodetexto"/>
        <w:ind w:left="4440"/>
      </w:pPr>
      <w:r>
        <w:t>“Serviços de pulverização em bueiros, contra pernilongos e baratas, na região do Jardim Mariana”.</w:t>
      </w:r>
    </w:p>
    <w:p w:rsidR="00384016" w:rsidRDefault="00384016" w:rsidP="00384016">
      <w:pPr>
        <w:ind w:left="1440" w:firstLine="3600"/>
        <w:jc w:val="both"/>
        <w:rPr>
          <w:rFonts w:ascii="Bookman Old Style" w:hAnsi="Bookman Old Style"/>
        </w:rPr>
      </w:pPr>
    </w:p>
    <w:p w:rsidR="00384016" w:rsidRDefault="00384016" w:rsidP="00384016">
      <w:pPr>
        <w:ind w:left="1440" w:firstLine="3600"/>
        <w:jc w:val="both"/>
        <w:rPr>
          <w:rFonts w:ascii="Bookman Old Style" w:hAnsi="Bookman Old Style"/>
        </w:rPr>
      </w:pPr>
    </w:p>
    <w:p w:rsidR="00384016" w:rsidRDefault="00384016" w:rsidP="00384016">
      <w:pPr>
        <w:ind w:left="1440" w:firstLine="3600"/>
        <w:jc w:val="both"/>
        <w:rPr>
          <w:rFonts w:ascii="Bookman Old Style" w:hAnsi="Bookman Old Style"/>
        </w:rPr>
      </w:pPr>
    </w:p>
    <w:p w:rsidR="00384016" w:rsidRDefault="00384016" w:rsidP="00384016">
      <w:pPr>
        <w:ind w:left="1440" w:firstLine="3600"/>
        <w:jc w:val="both"/>
        <w:rPr>
          <w:rFonts w:ascii="Bookman Old Style" w:hAnsi="Bookman Old Style"/>
        </w:rPr>
      </w:pPr>
    </w:p>
    <w:p w:rsidR="00384016" w:rsidRDefault="00384016" w:rsidP="0038401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pulverização contra insetos nos bueiros do Jardim Mariana.</w:t>
      </w:r>
    </w:p>
    <w:p w:rsidR="00384016" w:rsidRDefault="00384016" w:rsidP="00384016">
      <w:pPr>
        <w:jc w:val="center"/>
        <w:rPr>
          <w:rFonts w:ascii="Bookman Old Style" w:hAnsi="Bookman Old Style"/>
          <w:b/>
        </w:rPr>
      </w:pPr>
    </w:p>
    <w:p w:rsidR="00384016" w:rsidRDefault="00384016" w:rsidP="00384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4016" w:rsidRDefault="00384016" w:rsidP="00384016">
      <w:pPr>
        <w:jc w:val="center"/>
        <w:rPr>
          <w:rFonts w:ascii="Bookman Old Style" w:hAnsi="Bookman Old Style"/>
          <w:b/>
        </w:rPr>
      </w:pPr>
    </w:p>
    <w:p w:rsidR="00384016" w:rsidRDefault="00384016" w:rsidP="00384016">
      <w:pPr>
        <w:jc w:val="center"/>
        <w:rPr>
          <w:rFonts w:ascii="Bookman Old Style" w:hAnsi="Bookman Old Style"/>
          <w:b/>
        </w:rPr>
      </w:pPr>
    </w:p>
    <w:p w:rsidR="00384016" w:rsidRDefault="00384016" w:rsidP="00384016">
      <w:pPr>
        <w:jc w:val="center"/>
        <w:rPr>
          <w:rFonts w:ascii="Bookman Old Style" w:hAnsi="Bookman Old Style"/>
          <w:b/>
        </w:rPr>
      </w:pPr>
    </w:p>
    <w:p w:rsidR="00384016" w:rsidRDefault="00384016" w:rsidP="003840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que, há alguns anos os bueiros do bairro não passam por dedetização, serviço este, que antes ocorria anualmente. Questionam que devido à falta da pulverização baratas vem invadindo moradias e atraído animais peçonhentos como escorpiões causando transtornos aos moradores.</w:t>
      </w:r>
    </w:p>
    <w:p w:rsidR="00384016" w:rsidRDefault="00384016" w:rsidP="00384016">
      <w:pPr>
        <w:ind w:firstLine="1440"/>
        <w:jc w:val="both"/>
        <w:rPr>
          <w:rFonts w:ascii="Bookman Old Style" w:hAnsi="Bookman Old Style"/>
        </w:rPr>
      </w:pPr>
    </w:p>
    <w:p w:rsidR="00384016" w:rsidRDefault="00384016" w:rsidP="00384016">
      <w:pPr>
        <w:ind w:firstLine="1440"/>
        <w:jc w:val="both"/>
        <w:outlineLvl w:val="0"/>
        <w:rPr>
          <w:rFonts w:ascii="Bookman Old Style" w:hAnsi="Bookman Old Style"/>
        </w:rPr>
      </w:pPr>
    </w:p>
    <w:p w:rsidR="00384016" w:rsidRDefault="00384016" w:rsidP="00384016">
      <w:pPr>
        <w:ind w:firstLine="1440"/>
        <w:outlineLvl w:val="0"/>
        <w:rPr>
          <w:rFonts w:ascii="Bookman Old Style" w:hAnsi="Bookman Old Style"/>
        </w:rPr>
      </w:pPr>
    </w:p>
    <w:p w:rsidR="00384016" w:rsidRDefault="00384016" w:rsidP="00384016">
      <w:pPr>
        <w:ind w:firstLine="1440"/>
        <w:outlineLvl w:val="0"/>
        <w:rPr>
          <w:rFonts w:ascii="Bookman Old Style" w:hAnsi="Bookman Old Style"/>
        </w:rPr>
      </w:pPr>
    </w:p>
    <w:p w:rsidR="00384016" w:rsidRDefault="00384016" w:rsidP="003840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julho de 2011.</w:t>
      </w:r>
    </w:p>
    <w:p w:rsidR="00384016" w:rsidRDefault="00384016" w:rsidP="00384016">
      <w:pPr>
        <w:ind w:firstLine="1440"/>
        <w:rPr>
          <w:rFonts w:ascii="Bookman Old Style" w:hAnsi="Bookman Old Style"/>
        </w:rPr>
      </w:pPr>
    </w:p>
    <w:p w:rsidR="00384016" w:rsidRDefault="00384016" w:rsidP="00384016">
      <w:pPr>
        <w:rPr>
          <w:rFonts w:ascii="Bookman Old Style" w:hAnsi="Bookman Old Style"/>
        </w:rPr>
      </w:pPr>
    </w:p>
    <w:p w:rsidR="00384016" w:rsidRDefault="00384016" w:rsidP="00384016">
      <w:pPr>
        <w:ind w:firstLine="1440"/>
        <w:rPr>
          <w:rFonts w:ascii="Bookman Old Style" w:hAnsi="Bookman Old Style"/>
        </w:rPr>
      </w:pPr>
    </w:p>
    <w:p w:rsidR="00384016" w:rsidRDefault="00384016" w:rsidP="00384016">
      <w:pPr>
        <w:ind w:firstLine="1440"/>
        <w:rPr>
          <w:rFonts w:ascii="Bookman Old Style" w:hAnsi="Bookman Old Style"/>
        </w:rPr>
      </w:pPr>
    </w:p>
    <w:p w:rsidR="00384016" w:rsidRDefault="00384016" w:rsidP="00384016">
      <w:pPr>
        <w:ind w:firstLine="1440"/>
        <w:rPr>
          <w:rFonts w:ascii="Bookman Old Style" w:hAnsi="Bookman Old Style"/>
        </w:rPr>
      </w:pPr>
    </w:p>
    <w:p w:rsidR="00384016" w:rsidRDefault="00384016" w:rsidP="00384016">
      <w:pPr>
        <w:jc w:val="center"/>
        <w:outlineLvl w:val="0"/>
        <w:rPr>
          <w:rFonts w:ascii="Bookman Old Style" w:hAnsi="Bookman Old Style"/>
          <w:b/>
        </w:rPr>
      </w:pPr>
    </w:p>
    <w:p w:rsidR="00384016" w:rsidRDefault="00384016" w:rsidP="003840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84016" w:rsidRDefault="00384016" w:rsidP="003840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84016" w:rsidRDefault="00384016" w:rsidP="003840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5D" w:rsidRDefault="008A035D">
      <w:r>
        <w:separator/>
      </w:r>
    </w:p>
  </w:endnote>
  <w:endnote w:type="continuationSeparator" w:id="0">
    <w:p w:rsidR="008A035D" w:rsidRDefault="008A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5D" w:rsidRDefault="008A035D">
      <w:r>
        <w:separator/>
      </w:r>
    </w:p>
  </w:footnote>
  <w:footnote w:type="continuationSeparator" w:id="0">
    <w:p w:rsidR="008A035D" w:rsidRDefault="008A0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4016"/>
    <w:rsid w:val="003D3AA8"/>
    <w:rsid w:val="004C67DE"/>
    <w:rsid w:val="008A035D"/>
    <w:rsid w:val="009F196D"/>
    <w:rsid w:val="00A9035B"/>
    <w:rsid w:val="00CD613B"/>
    <w:rsid w:val="00D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40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40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