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0C" w:rsidRPr="00692599" w:rsidRDefault="00A4030C" w:rsidP="00A4030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4030C" w:rsidRPr="00692599" w:rsidRDefault="00A4030C" w:rsidP="00A4030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4030C" w:rsidRPr="00692599" w:rsidRDefault="00A4030C" w:rsidP="00A4030C">
      <w:pPr>
        <w:jc w:val="center"/>
        <w:rPr>
          <w:rFonts w:ascii="Bookman Old Style" w:hAnsi="Bookman Old Style"/>
        </w:rPr>
      </w:pPr>
    </w:p>
    <w:p w:rsidR="00A4030C" w:rsidRPr="00692599" w:rsidRDefault="00A4030C" w:rsidP="00A4030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4030C" w:rsidRPr="00692599" w:rsidRDefault="00A4030C" w:rsidP="00A4030C">
      <w:pPr>
        <w:jc w:val="center"/>
        <w:rPr>
          <w:rFonts w:ascii="Bookman Old Style" w:hAnsi="Bookman Old Style"/>
          <w:b/>
        </w:rPr>
      </w:pPr>
    </w:p>
    <w:p w:rsidR="00A4030C" w:rsidRDefault="00A4030C" w:rsidP="00A4030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4030C" w:rsidRPr="00FD58C6" w:rsidRDefault="00A4030C" w:rsidP="00A4030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A4030C" w:rsidRDefault="00A4030C" w:rsidP="00A4030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4030C" w:rsidRPr="002C417C" w:rsidRDefault="00A4030C" w:rsidP="00A4030C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A4030C" w:rsidRPr="00EA4964" w:rsidRDefault="00A4030C" w:rsidP="00A4030C"/>
    <w:p w:rsidR="00A4030C" w:rsidRDefault="00A4030C" w:rsidP="00A4030C">
      <w:pPr>
        <w:pStyle w:val="Ttulo"/>
      </w:pPr>
      <w:r>
        <w:t>INDICAÇÃO Nº  2302 /2011.</w:t>
      </w:r>
    </w:p>
    <w:p w:rsidR="00A4030C" w:rsidRDefault="00A4030C" w:rsidP="00A4030C">
      <w:pPr>
        <w:pStyle w:val="Ttulo"/>
        <w:jc w:val="both"/>
        <w:rPr>
          <w:b w:val="0"/>
          <w:bCs w:val="0"/>
          <w:u w:val="none"/>
        </w:rPr>
      </w:pPr>
    </w:p>
    <w:p w:rsidR="00A4030C" w:rsidRPr="00E20911" w:rsidRDefault="00A4030C" w:rsidP="00A4030C">
      <w:pPr>
        <w:pStyle w:val="Ttulo"/>
        <w:ind w:left="4920"/>
        <w:jc w:val="both"/>
        <w:rPr>
          <w:bCs w:val="0"/>
          <w:u w:val="none"/>
        </w:rPr>
      </w:pPr>
    </w:p>
    <w:p w:rsidR="00A4030C" w:rsidRPr="00E20911" w:rsidRDefault="00A4030C" w:rsidP="00A4030C">
      <w:pPr>
        <w:pStyle w:val="Ttulo"/>
        <w:ind w:left="4920"/>
        <w:jc w:val="both"/>
        <w:rPr>
          <w:bCs w:val="0"/>
          <w:u w:val="none"/>
        </w:rPr>
      </w:pPr>
      <w:r w:rsidRPr="00E20911">
        <w:rPr>
          <w:bCs w:val="0"/>
          <w:u w:val="none"/>
        </w:rPr>
        <w:t>“Providências quanto à cobertura de Ponto de Ônibus Urbano na rua Cláudio Manoel da Costa frente ao número 41 no bairro Pq. Rochelle II”.</w:t>
      </w:r>
    </w:p>
    <w:p w:rsidR="00A4030C" w:rsidRDefault="00A4030C" w:rsidP="00A4030C">
      <w:pPr>
        <w:pStyle w:val="Ttulo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de Ponto de Ônibus Urbano na rua Cláudio Manoel da Costa frente ao número 41, no bairro Pq. Rochelle II.</w:t>
      </w:r>
    </w:p>
    <w:p w:rsidR="00A4030C" w:rsidRDefault="00A4030C" w:rsidP="00A4030C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munícipes e usuários dos coletivos urbanos, solicitando a cobertura do Ponto de Ônibus Urbano na referida rua, sendo que conforme informações dos usuários, o ponto é de grande fluxo de pessoas, e ficam expostos ao sol e chuva, causando transtornos e aborrecimento pelo descaso que ali existe com os usuários que pagam pela sua passagem e não tem um atendimento digno e com a construção desta cobertura, os munícipes seriam atendidos nesta justa reivindicação.</w:t>
      </w:r>
    </w:p>
    <w:p w:rsidR="00A4030C" w:rsidRDefault="00A4030C" w:rsidP="00A4030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Indicação.</w:t>
      </w:r>
    </w:p>
    <w:p w:rsidR="00A4030C" w:rsidRDefault="00A4030C" w:rsidP="00A4030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agosto de 2011.</w:t>
      </w:r>
    </w:p>
    <w:p w:rsidR="00A4030C" w:rsidRDefault="00A4030C" w:rsidP="00A4030C">
      <w:pPr>
        <w:pStyle w:val="Ttulo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jc w:val="both"/>
        <w:rPr>
          <w:b w:val="0"/>
          <w:bCs w:val="0"/>
          <w:u w:val="none"/>
        </w:rPr>
      </w:pPr>
    </w:p>
    <w:p w:rsidR="00A4030C" w:rsidRDefault="00A4030C" w:rsidP="00A4030C">
      <w:pPr>
        <w:pStyle w:val="Ttulo"/>
        <w:rPr>
          <w:u w:val="none"/>
        </w:rPr>
      </w:pPr>
    </w:p>
    <w:p w:rsidR="00A4030C" w:rsidRDefault="00A4030C" w:rsidP="00A4030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4030C" w:rsidRDefault="00A4030C" w:rsidP="00A4030C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-Vereador-</w:t>
      </w:r>
    </w:p>
    <w:p w:rsidR="00A4030C" w:rsidRDefault="00A4030C" w:rsidP="00A4030C">
      <w:pPr>
        <w:pStyle w:val="Ttulo"/>
        <w:rPr>
          <w:u w:val="none"/>
        </w:rPr>
      </w:pPr>
    </w:p>
    <w:p w:rsidR="00A4030C" w:rsidRDefault="00A4030C" w:rsidP="00A4030C">
      <w:pPr>
        <w:pStyle w:val="Ttulo"/>
        <w:rPr>
          <w:u w:val="none"/>
        </w:rPr>
      </w:pPr>
    </w:p>
    <w:p w:rsidR="00A4030C" w:rsidRDefault="00A4030C" w:rsidP="00A4030C">
      <w:pPr>
        <w:pStyle w:val="Ttulo"/>
        <w:rPr>
          <w:u w:val="none"/>
        </w:rPr>
      </w:pPr>
    </w:p>
    <w:p w:rsidR="00A4030C" w:rsidRDefault="00A4030C" w:rsidP="00A4030C">
      <w:pPr>
        <w:pStyle w:val="Ttulo"/>
        <w:rPr>
          <w:u w:val="none"/>
        </w:rPr>
      </w:pPr>
    </w:p>
    <w:p w:rsidR="00A4030C" w:rsidRDefault="00A4030C" w:rsidP="00A4030C">
      <w:pPr>
        <w:pStyle w:val="Ttulo"/>
        <w:rPr>
          <w:u w:val="none"/>
        </w:rPr>
      </w:pPr>
    </w:p>
    <w:p w:rsidR="00A4030C" w:rsidRDefault="00A4030C" w:rsidP="00A4030C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43" w:rsidRDefault="000F2043">
      <w:r>
        <w:separator/>
      </w:r>
    </w:p>
  </w:endnote>
  <w:endnote w:type="continuationSeparator" w:id="0">
    <w:p w:rsidR="000F2043" w:rsidRDefault="000F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43" w:rsidRDefault="000F2043">
      <w:r>
        <w:separator/>
      </w:r>
    </w:p>
  </w:footnote>
  <w:footnote w:type="continuationSeparator" w:id="0">
    <w:p w:rsidR="000F2043" w:rsidRDefault="000F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2043"/>
    <w:rsid w:val="001D1394"/>
    <w:rsid w:val="002E2C55"/>
    <w:rsid w:val="003D3AA8"/>
    <w:rsid w:val="004C67DE"/>
    <w:rsid w:val="009F196D"/>
    <w:rsid w:val="00A4030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4030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