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915BC">
        <w:rPr>
          <w:rFonts w:ascii="Arial" w:hAnsi="Arial" w:cs="Arial"/>
        </w:rPr>
        <w:t>05610</w:t>
      </w:r>
      <w:r>
        <w:rPr>
          <w:rFonts w:ascii="Arial" w:hAnsi="Arial" w:cs="Arial"/>
        </w:rPr>
        <w:t>/</w:t>
      </w:r>
      <w:r w:rsidR="004915B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0D7D86">
        <w:rPr>
          <w:rFonts w:ascii="Arial" w:hAnsi="Arial" w:cs="Arial"/>
          <w:sz w:val="24"/>
          <w:szCs w:val="24"/>
        </w:rPr>
        <w:t>construção de calçamento</w:t>
      </w:r>
      <w:r w:rsidR="008A49CF">
        <w:rPr>
          <w:rFonts w:ascii="Arial" w:hAnsi="Arial" w:cs="Arial"/>
          <w:sz w:val="24"/>
          <w:szCs w:val="24"/>
        </w:rPr>
        <w:t xml:space="preserve"> </w:t>
      </w:r>
      <w:r w:rsidR="000A6CC6">
        <w:rPr>
          <w:rFonts w:ascii="Arial" w:hAnsi="Arial" w:cs="Arial"/>
          <w:sz w:val="24"/>
          <w:szCs w:val="24"/>
        </w:rPr>
        <w:t xml:space="preserve">em área pública </w:t>
      </w:r>
      <w:r w:rsidR="00816697">
        <w:rPr>
          <w:rFonts w:ascii="Arial" w:hAnsi="Arial" w:cs="Arial"/>
          <w:sz w:val="24"/>
          <w:szCs w:val="24"/>
        </w:rPr>
        <w:t xml:space="preserve">no quadrilátero </w:t>
      </w:r>
      <w:r w:rsidR="000D7D86">
        <w:rPr>
          <w:rFonts w:ascii="Arial" w:hAnsi="Arial" w:cs="Arial"/>
          <w:sz w:val="24"/>
          <w:szCs w:val="24"/>
        </w:rPr>
        <w:t xml:space="preserve">entre as </w:t>
      </w:r>
      <w:r w:rsidR="002E24DA">
        <w:rPr>
          <w:rFonts w:ascii="Arial" w:hAnsi="Arial" w:cs="Arial"/>
          <w:sz w:val="24"/>
          <w:szCs w:val="24"/>
        </w:rPr>
        <w:t>r</w:t>
      </w:r>
      <w:r w:rsidR="000D7D86">
        <w:rPr>
          <w:rFonts w:ascii="Arial" w:hAnsi="Arial" w:cs="Arial"/>
          <w:sz w:val="24"/>
          <w:szCs w:val="24"/>
        </w:rPr>
        <w:t xml:space="preserve">uas </w:t>
      </w:r>
      <w:r w:rsidR="000A6CC6">
        <w:rPr>
          <w:rFonts w:ascii="Arial" w:hAnsi="Arial" w:cs="Arial"/>
          <w:sz w:val="24"/>
          <w:szCs w:val="24"/>
        </w:rPr>
        <w:t>do Trigo, do Algodão, do Linho e do Açúcar, no bairro Jardim Pérola.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2E24DA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 xml:space="preserve">os termos do Art. 108 do Regimento Interno desta Casa de Leis, dirijo-me a Vossa Excelência para sugerir que, por intermédio do Setor competente, promova a </w:t>
      </w:r>
      <w:r w:rsidR="002B2DDC" w:rsidRPr="002B2DDC">
        <w:rPr>
          <w:rFonts w:ascii="Arial" w:hAnsi="Arial" w:cs="Arial"/>
        </w:rPr>
        <w:t xml:space="preserve">construção de calçamento </w:t>
      </w:r>
      <w:r w:rsidR="000A6CC6">
        <w:rPr>
          <w:rFonts w:ascii="Arial" w:hAnsi="Arial" w:cs="Arial"/>
        </w:rPr>
        <w:t>em área pública no quadrilátero entre as ruas do Trigo, do Algodão, do Linho e do Açúcar, no bairro Jardim Pérola</w:t>
      </w:r>
      <w:r w:rsidR="00816697">
        <w:rPr>
          <w:rFonts w:ascii="Arial" w:hAnsi="Arial" w:cs="Arial"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A6CC6" w:rsidRDefault="000A6CC6" w:rsidP="000A6CC6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>a falta de calçamento no local supracitado – fato este que coloca em risco os moradores e pedestres, obrigados a utilizar o meio fio em seus deslocamentos.</w:t>
      </w:r>
    </w:p>
    <w:p w:rsidR="0078356B" w:rsidRDefault="0078356B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8356B" w:rsidRDefault="0078356B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A6CC6">
        <w:rPr>
          <w:rFonts w:ascii="Arial" w:hAnsi="Arial" w:cs="Arial"/>
          <w:sz w:val="24"/>
          <w:szCs w:val="24"/>
        </w:rPr>
        <w:t xml:space="preserve">16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0A6CC6">
        <w:rPr>
          <w:rFonts w:ascii="Arial" w:hAnsi="Arial" w:cs="Arial"/>
          <w:sz w:val="24"/>
          <w:szCs w:val="24"/>
        </w:rPr>
        <w:t>outubro</w:t>
      </w:r>
      <w:r w:rsidR="0078356B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0A6CC6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A6CC6" w:rsidRPr="00C355D1" w:rsidRDefault="000A6CC6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6CC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  <w:r w:rsidR="000A6CC6">
        <w:rPr>
          <w:rFonts w:ascii="Arial" w:hAnsi="Arial" w:cs="Arial"/>
          <w:sz w:val="24"/>
          <w:szCs w:val="24"/>
        </w:rPr>
        <w:t>-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8pt;margin-top:-.2pt;width:34.8pt;height:27.7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2E1" w:rsidRDefault="003152E1">
      <w:r>
        <w:separator/>
      </w:r>
    </w:p>
  </w:endnote>
  <w:endnote w:type="continuationSeparator" w:id="0">
    <w:p w:rsidR="003152E1" w:rsidRDefault="0031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2E1" w:rsidRDefault="003152E1">
      <w:r>
        <w:separator/>
      </w:r>
    </w:p>
  </w:footnote>
  <w:footnote w:type="continuationSeparator" w:id="0">
    <w:p w:rsidR="003152E1" w:rsidRDefault="00315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44E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944E3" w:rsidRPr="007944E3" w:rsidRDefault="007944E3" w:rsidP="007944E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944E3">
                  <w:rPr>
                    <w:rFonts w:ascii="Arial" w:hAnsi="Arial" w:cs="Arial"/>
                    <w:b/>
                  </w:rPr>
                  <w:t>PROTOCOLO Nº: 10233/2013     DATA: 17/10/2013     HORA: 13:53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059A"/>
    <w:rsid w:val="000A6CC6"/>
    <w:rsid w:val="000D7D86"/>
    <w:rsid w:val="00107321"/>
    <w:rsid w:val="00122D5C"/>
    <w:rsid w:val="00162F51"/>
    <w:rsid w:val="001B478A"/>
    <w:rsid w:val="001D1394"/>
    <w:rsid w:val="00217145"/>
    <w:rsid w:val="002409AD"/>
    <w:rsid w:val="002657DF"/>
    <w:rsid w:val="002B2DDC"/>
    <w:rsid w:val="002D14CF"/>
    <w:rsid w:val="002E24DA"/>
    <w:rsid w:val="002E5629"/>
    <w:rsid w:val="003152E1"/>
    <w:rsid w:val="0033648A"/>
    <w:rsid w:val="003457DB"/>
    <w:rsid w:val="00345B7E"/>
    <w:rsid w:val="00373483"/>
    <w:rsid w:val="0038108E"/>
    <w:rsid w:val="003A3262"/>
    <w:rsid w:val="003C5A7A"/>
    <w:rsid w:val="003D3AA8"/>
    <w:rsid w:val="003F3403"/>
    <w:rsid w:val="00445B89"/>
    <w:rsid w:val="00453877"/>
    <w:rsid w:val="004545D2"/>
    <w:rsid w:val="00454EAC"/>
    <w:rsid w:val="00464395"/>
    <w:rsid w:val="00466D3F"/>
    <w:rsid w:val="0049057E"/>
    <w:rsid w:val="004915BC"/>
    <w:rsid w:val="00497AED"/>
    <w:rsid w:val="004B57DB"/>
    <w:rsid w:val="004C67DE"/>
    <w:rsid w:val="00526D15"/>
    <w:rsid w:val="005406D3"/>
    <w:rsid w:val="00584877"/>
    <w:rsid w:val="00590DD1"/>
    <w:rsid w:val="005B1CA0"/>
    <w:rsid w:val="00661630"/>
    <w:rsid w:val="00667301"/>
    <w:rsid w:val="006B7879"/>
    <w:rsid w:val="006C59D2"/>
    <w:rsid w:val="006E559A"/>
    <w:rsid w:val="00703988"/>
    <w:rsid w:val="00705ABB"/>
    <w:rsid w:val="00766E3B"/>
    <w:rsid w:val="0078356B"/>
    <w:rsid w:val="0079241B"/>
    <w:rsid w:val="007944E3"/>
    <w:rsid w:val="007A442F"/>
    <w:rsid w:val="00816697"/>
    <w:rsid w:val="008A49CF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D613B"/>
    <w:rsid w:val="00CE2D14"/>
    <w:rsid w:val="00CF7F49"/>
    <w:rsid w:val="00D26CB3"/>
    <w:rsid w:val="00D300D7"/>
    <w:rsid w:val="00D71DC5"/>
    <w:rsid w:val="00D83A67"/>
    <w:rsid w:val="00DD614A"/>
    <w:rsid w:val="00DE02AC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EF44D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BBC05-754D-414E-8260-042864C5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