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A0" w:rsidRPr="003047A0" w:rsidRDefault="003047A0" w:rsidP="003047A0">
      <w:pPr>
        <w:pStyle w:val="Ttulo"/>
        <w:rPr>
          <w:sz w:val="23"/>
          <w:szCs w:val="23"/>
        </w:rPr>
      </w:pPr>
      <w:bookmarkStart w:id="0" w:name="_GoBack"/>
      <w:bookmarkEnd w:id="0"/>
      <w:r w:rsidRPr="003047A0">
        <w:rPr>
          <w:sz w:val="23"/>
          <w:szCs w:val="23"/>
        </w:rPr>
        <w:t>INDICAÇÃO Nº.                           2403/11</w:t>
      </w:r>
    </w:p>
    <w:p w:rsidR="003047A0" w:rsidRPr="003047A0" w:rsidRDefault="003047A0" w:rsidP="003047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047A0" w:rsidRPr="003047A0" w:rsidRDefault="003047A0" w:rsidP="003047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047A0" w:rsidRPr="003047A0" w:rsidRDefault="003047A0" w:rsidP="003047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047A0" w:rsidRPr="003047A0" w:rsidRDefault="003047A0" w:rsidP="003047A0">
      <w:pPr>
        <w:pStyle w:val="Recuodecorpodetexto"/>
        <w:ind w:left="4440"/>
        <w:rPr>
          <w:sz w:val="23"/>
          <w:szCs w:val="23"/>
        </w:rPr>
      </w:pPr>
      <w:r w:rsidRPr="003047A0">
        <w:rPr>
          <w:sz w:val="23"/>
          <w:szCs w:val="23"/>
        </w:rPr>
        <w:t>“Operação tapa-buracos na Rua do Vidro esquina com a Rua Cristal, na altura do número 20 - Jd. São Fernando”.</w:t>
      </w:r>
    </w:p>
    <w:p w:rsidR="003047A0" w:rsidRPr="003047A0" w:rsidRDefault="003047A0" w:rsidP="003047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047A0" w:rsidRPr="003047A0" w:rsidRDefault="003047A0" w:rsidP="003047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047A0" w:rsidRPr="003047A0" w:rsidRDefault="003047A0" w:rsidP="003047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047A0" w:rsidRPr="003047A0" w:rsidRDefault="003047A0" w:rsidP="003047A0">
      <w:pPr>
        <w:spacing w:line="360" w:lineRule="auto"/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047A0" w:rsidRPr="003047A0" w:rsidRDefault="003047A0" w:rsidP="003047A0">
      <w:pPr>
        <w:spacing w:line="360" w:lineRule="auto"/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047A0">
        <w:rPr>
          <w:rFonts w:ascii="Bookman Old Style" w:hAnsi="Bookman Old Style"/>
          <w:b/>
          <w:bCs/>
          <w:sz w:val="23"/>
          <w:szCs w:val="23"/>
        </w:rPr>
        <w:t>INDICA</w:t>
      </w:r>
      <w:r w:rsidRPr="003047A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tapa-buracos na Rua do Vidro esquina com a Rua Cristal, na altura do número 20 - Jd. São Fernando.</w:t>
      </w:r>
    </w:p>
    <w:p w:rsidR="003047A0" w:rsidRPr="003047A0" w:rsidRDefault="003047A0" w:rsidP="003047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047A0" w:rsidRPr="003047A0" w:rsidRDefault="003047A0" w:rsidP="003047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047A0" w:rsidRPr="003047A0" w:rsidRDefault="003047A0" w:rsidP="003047A0">
      <w:pPr>
        <w:jc w:val="center"/>
        <w:rPr>
          <w:rFonts w:ascii="Bookman Old Style" w:hAnsi="Bookman Old Style"/>
          <w:b/>
          <w:sz w:val="23"/>
          <w:szCs w:val="23"/>
        </w:rPr>
      </w:pPr>
      <w:r w:rsidRPr="003047A0">
        <w:rPr>
          <w:rFonts w:ascii="Bookman Old Style" w:hAnsi="Bookman Old Style"/>
          <w:b/>
          <w:sz w:val="23"/>
          <w:szCs w:val="23"/>
        </w:rPr>
        <w:t>Justificativa:</w:t>
      </w:r>
    </w:p>
    <w:p w:rsidR="003047A0" w:rsidRPr="003047A0" w:rsidRDefault="003047A0" w:rsidP="003047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047A0" w:rsidRPr="003047A0" w:rsidRDefault="003047A0" w:rsidP="003047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047A0" w:rsidRPr="003047A0" w:rsidRDefault="003047A0" w:rsidP="003047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047A0" w:rsidRPr="003047A0" w:rsidRDefault="003047A0" w:rsidP="003047A0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3047A0">
        <w:rPr>
          <w:rFonts w:ascii="Bookman Old Style" w:hAnsi="Bookman Old Style"/>
          <w:sz w:val="23"/>
          <w:szCs w:val="23"/>
        </w:rPr>
        <w:t>A via acima mencionada encontra-se com a camada asfáltica danificada, causando transtornos aos motoristas que por ela necessitam transitar. O buraco empossa a  água das chuvas contribuindo assim, para a criação do mosquito da dengue. Necessita, com “urgência”, dos serviços de tapa-buracos.</w:t>
      </w:r>
    </w:p>
    <w:p w:rsidR="003047A0" w:rsidRPr="003047A0" w:rsidRDefault="003047A0" w:rsidP="003047A0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3047A0">
        <w:rPr>
          <w:rFonts w:ascii="Bookman Old Style" w:hAnsi="Bookman Old Style"/>
          <w:sz w:val="23"/>
          <w:szCs w:val="23"/>
        </w:rPr>
        <w:t xml:space="preserve">  </w:t>
      </w:r>
    </w:p>
    <w:p w:rsidR="003047A0" w:rsidRPr="003047A0" w:rsidRDefault="003047A0" w:rsidP="003047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047A0" w:rsidRPr="003047A0" w:rsidRDefault="003047A0" w:rsidP="003047A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047A0" w:rsidRPr="003047A0" w:rsidRDefault="003047A0" w:rsidP="003047A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047A0">
        <w:rPr>
          <w:rFonts w:ascii="Bookman Old Style" w:hAnsi="Bookman Old Style"/>
          <w:sz w:val="23"/>
          <w:szCs w:val="23"/>
        </w:rPr>
        <w:t>Plenário “Dr. Tancredo Neves”, em 26 agosto de 2011.</w:t>
      </w:r>
    </w:p>
    <w:p w:rsidR="003047A0" w:rsidRPr="003047A0" w:rsidRDefault="003047A0" w:rsidP="003047A0">
      <w:pPr>
        <w:ind w:firstLine="1440"/>
        <w:rPr>
          <w:rFonts w:ascii="Bookman Old Style" w:hAnsi="Bookman Old Style"/>
          <w:sz w:val="23"/>
          <w:szCs w:val="23"/>
        </w:rPr>
      </w:pPr>
    </w:p>
    <w:p w:rsidR="003047A0" w:rsidRPr="003047A0" w:rsidRDefault="003047A0" w:rsidP="003047A0">
      <w:pPr>
        <w:rPr>
          <w:rFonts w:ascii="Bookman Old Style" w:hAnsi="Bookman Old Style"/>
          <w:sz w:val="23"/>
          <w:szCs w:val="23"/>
        </w:rPr>
      </w:pPr>
    </w:p>
    <w:p w:rsidR="003047A0" w:rsidRPr="003047A0" w:rsidRDefault="003047A0" w:rsidP="003047A0">
      <w:pPr>
        <w:ind w:firstLine="1440"/>
        <w:rPr>
          <w:rFonts w:ascii="Bookman Old Style" w:hAnsi="Bookman Old Style"/>
          <w:sz w:val="23"/>
          <w:szCs w:val="23"/>
        </w:rPr>
      </w:pPr>
    </w:p>
    <w:p w:rsidR="003047A0" w:rsidRPr="003047A0" w:rsidRDefault="003047A0" w:rsidP="003047A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047A0" w:rsidRPr="003047A0" w:rsidRDefault="003047A0" w:rsidP="003047A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047A0">
        <w:rPr>
          <w:rFonts w:ascii="Bookman Old Style" w:hAnsi="Bookman Old Style"/>
          <w:b/>
          <w:sz w:val="23"/>
          <w:szCs w:val="23"/>
        </w:rPr>
        <w:t>FABIANO W. RUIZ MARTINEZ</w:t>
      </w:r>
    </w:p>
    <w:p w:rsidR="003047A0" w:rsidRPr="003047A0" w:rsidRDefault="003047A0" w:rsidP="003047A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047A0">
        <w:rPr>
          <w:rFonts w:ascii="Bookman Old Style" w:hAnsi="Bookman Old Style"/>
          <w:sz w:val="23"/>
          <w:szCs w:val="23"/>
        </w:rPr>
        <w:t>“</w:t>
      </w:r>
      <w:r w:rsidRPr="003047A0">
        <w:rPr>
          <w:rFonts w:ascii="Bookman Old Style" w:hAnsi="Bookman Old Style"/>
          <w:b/>
          <w:sz w:val="23"/>
          <w:szCs w:val="23"/>
        </w:rPr>
        <w:t>PINGUIM”</w:t>
      </w:r>
    </w:p>
    <w:p w:rsidR="003047A0" w:rsidRPr="003047A0" w:rsidRDefault="003047A0" w:rsidP="003047A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047A0">
        <w:rPr>
          <w:rFonts w:ascii="Bookman Old Style" w:hAnsi="Bookman Old Style"/>
          <w:sz w:val="23"/>
          <w:szCs w:val="23"/>
        </w:rPr>
        <w:t>-Vereador-</w:t>
      </w:r>
    </w:p>
    <w:sectPr w:rsidR="003047A0" w:rsidRPr="003047A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32" w:rsidRDefault="004E0D32">
      <w:r>
        <w:separator/>
      </w:r>
    </w:p>
  </w:endnote>
  <w:endnote w:type="continuationSeparator" w:id="0">
    <w:p w:rsidR="004E0D32" w:rsidRDefault="004E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32" w:rsidRDefault="004E0D32">
      <w:r>
        <w:separator/>
      </w:r>
    </w:p>
  </w:footnote>
  <w:footnote w:type="continuationSeparator" w:id="0">
    <w:p w:rsidR="004E0D32" w:rsidRDefault="004E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850"/>
    <w:rsid w:val="003047A0"/>
    <w:rsid w:val="003D3AA8"/>
    <w:rsid w:val="004C67DE"/>
    <w:rsid w:val="004E0D32"/>
    <w:rsid w:val="009E3799"/>
    <w:rsid w:val="009F196D"/>
    <w:rsid w:val="00A9035B"/>
    <w:rsid w:val="00CD613B"/>
    <w:rsid w:val="00E7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47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47A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047A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47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