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964" w:rsidRPr="00B95964" w:rsidRDefault="00B95964" w:rsidP="00B95964">
      <w:pPr>
        <w:pStyle w:val="Ttulo"/>
        <w:rPr>
          <w:sz w:val="23"/>
          <w:szCs w:val="23"/>
        </w:rPr>
      </w:pPr>
      <w:bookmarkStart w:id="0" w:name="_GoBack"/>
      <w:bookmarkEnd w:id="0"/>
      <w:r w:rsidRPr="00B95964">
        <w:rPr>
          <w:sz w:val="23"/>
          <w:szCs w:val="23"/>
        </w:rPr>
        <w:t>INDICAÇÃO Nº                2427                /2011</w:t>
      </w:r>
    </w:p>
    <w:p w:rsidR="00B95964" w:rsidRPr="00B95964" w:rsidRDefault="00B95964" w:rsidP="00B95964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B95964" w:rsidRPr="00B95964" w:rsidRDefault="00B95964" w:rsidP="00B95964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B95964" w:rsidRPr="00B95964" w:rsidRDefault="00B95964" w:rsidP="00B95964">
      <w:pPr>
        <w:pStyle w:val="Recuodecorpodetexto"/>
        <w:ind w:left="4440"/>
        <w:rPr>
          <w:sz w:val="23"/>
          <w:szCs w:val="23"/>
        </w:rPr>
      </w:pPr>
      <w:r w:rsidRPr="00B95964">
        <w:rPr>
          <w:sz w:val="23"/>
          <w:szCs w:val="23"/>
        </w:rPr>
        <w:t>“Serviços de dedetização em bueiros do Jardim Conceição”.</w:t>
      </w:r>
    </w:p>
    <w:p w:rsidR="00B95964" w:rsidRPr="00B95964" w:rsidRDefault="00B95964" w:rsidP="00B95964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B95964" w:rsidRPr="00B95964" w:rsidRDefault="00B95964" w:rsidP="00B95964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B95964" w:rsidRPr="00B95964" w:rsidRDefault="00B95964" w:rsidP="00B95964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B95964" w:rsidRPr="00B95964" w:rsidRDefault="00B95964" w:rsidP="00B95964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B95964" w:rsidRPr="00B95964" w:rsidRDefault="00B95964" w:rsidP="00B95964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B95964">
        <w:rPr>
          <w:rFonts w:ascii="Bookman Old Style" w:hAnsi="Bookman Old Style"/>
          <w:b/>
          <w:bCs/>
          <w:sz w:val="23"/>
          <w:szCs w:val="23"/>
        </w:rPr>
        <w:t>INDICA</w:t>
      </w:r>
      <w:r w:rsidRPr="00B95964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competente, que efetue a dedetização dos bueiros localizados no Jardim Conceição.</w:t>
      </w:r>
    </w:p>
    <w:p w:rsidR="00B95964" w:rsidRPr="00B95964" w:rsidRDefault="00B95964" w:rsidP="00B95964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B95964" w:rsidRPr="00B95964" w:rsidRDefault="00B95964" w:rsidP="00B95964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B95964" w:rsidRPr="00B95964" w:rsidRDefault="00B95964" w:rsidP="00B95964">
      <w:pPr>
        <w:jc w:val="center"/>
        <w:rPr>
          <w:rFonts w:ascii="Bookman Old Style" w:hAnsi="Bookman Old Style"/>
          <w:b/>
          <w:sz w:val="23"/>
          <w:szCs w:val="23"/>
        </w:rPr>
      </w:pPr>
      <w:r w:rsidRPr="00B95964">
        <w:rPr>
          <w:rFonts w:ascii="Bookman Old Style" w:hAnsi="Bookman Old Style"/>
          <w:b/>
          <w:sz w:val="23"/>
          <w:szCs w:val="23"/>
        </w:rPr>
        <w:t>Justificativa:</w:t>
      </w:r>
    </w:p>
    <w:p w:rsidR="00B95964" w:rsidRPr="00B95964" w:rsidRDefault="00B95964" w:rsidP="00B95964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B95964" w:rsidRPr="00B95964" w:rsidRDefault="00B95964" w:rsidP="00B95964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B95964" w:rsidRPr="00B95964" w:rsidRDefault="00B95964" w:rsidP="00B95964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B95964" w:rsidRPr="00B95964" w:rsidRDefault="00B95964" w:rsidP="00B95964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B95964">
        <w:rPr>
          <w:rFonts w:ascii="Bookman Old Style" w:hAnsi="Bookman Old Style"/>
          <w:sz w:val="23"/>
          <w:szCs w:val="23"/>
        </w:rPr>
        <w:t xml:space="preserve">Moradores do bairro reclamam da infestação de pernilongos e mosquitos no bairro, temem serem infectados pelo mosquito transmissor da dengue e pedem os serviços </w:t>
      </w:r>
      <w:proofErr w:type="spellStart"/>
      <w:r w:rsidRPr="00B95964">
        <w:rPr>
          <w:rFonts w:ascii="Bookman Old Style" w:hAnsi="Bookman Old Style"/>
          <w:sz w:val="23"/>
          <w:szCs w:val="23"/>
        </w:rPr>
        <w:t>dededetização</w:t>
      </w:r>
      <w:proofErr w:type="spellEnd"/>
      <w:r w:rsidRPr="00B95964">
        <w:rPr>
          <w:rFonts w:ascii="Bookman Old Style" w:hAnsi="Bookman Old Style"/>
          <w:sz w:val="23"/>
          <w:szCs w:val="23"/>
        </w:rPr>
        <w:t xml:space="preserve"> de bueiros, que já não ocorre há alguns anos. </w:t>
      </w:r>
    </w:p>
    <w:p w:rsidR="00B95964" w:rsidRPr="00B95964" w:rsidRDefault="00B95964" w:rsidP="00B95964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B95964" w:rsidRPr="00B95964" w:rsidRDefault="00B95964" w:rsidP="00B95964">
      <w:pPr>
        <w:ind w:firstLine="1440"/>
        <w:jc w:val="both"/>
        <w:outlineLvl w:val="0"/>
        <w:rPr>
          <w:rFonts w:ascii="Bookman Old Style" w:hAnsi="Bookman Old Style"/>
          <w:sz w:val="23"/>
          <w:szCs w:val="23"/>
        </w:rPr>
      </w:pPr>
    </w:p>
    <w:p w:rsidR="00B95964" w:rsidRPr="00B95964" w:rsidRDefault="00B95964" w:rsidP="00B95964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B95964" w:rsidRPr="00B95964" w:rsidRDefault="00B95964" w:rsidP="00B95964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B95964" w:rsidRPr="00B95964" w:rsidRDefault="00B95964" w:rsidP="00B95964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B95964">
        <w:rPr>
          <w:rFonts w:ascii="Bookman Old Style" w:hAnsi="Bookman Old Style"/>
          <w:sz w:val="23"/>
          <w:szCs w:val="23"/>
        </w:rPr>
        <w:t>Plenário “Dr. Tancredo Neves”, em 24 de agosto de 2011.</w:t>
      </w:r>
    </w:p>
    <w:p w:rsidR="00B95964" w:rsidRPr="00B95964" w:rsidRDefault="00B95964" w:rsidP="00B95964">
      <w:pPr>
        <w:ind w:firstLine="1440"/>
        <w:rPr>
          <w:rFonts w:ascii="Bookman Old Style" w:hAnsi="Bookman Old Style"/>
          <w:sz w:val="23"/>
          <w:szCs w:val="23"/>
        </w:rPr>
      </w:pPr>
    </w:p>
    <w:p w:rsidR="00B95964" w:rsidRPr="00B95964" w:rsidRDefault="00B95964" w:rsidP="00B95964">
      <w:pPr>
        <w:rPr>
          <w:rFonts w:ascii="Bookman Old Style" w:hAnsi="Bookman Old Style"/>
          <w:sz w:val="23"/>
          <w:szCs w:val="23"/>
        </w:rPr>
      </w:pPr>
    </w:p>
    <w:p w:rsidR="00B95964" w:rsidRPr="00B95964" w:rsidRDefault="00B95964" w:rsidP="00B95964">
      <w:pPr>
        <w:ind w:firstLine="1440"/>
        <w:rPr>
          <w:rFonts w:ascii="Bookman Old Style" w:hAnsi="Bookman Old Style"/>
          <w:sz w:val="23"/>
          <w:szCs w:val="23"/>
        </w:rPr>
      </w:pPr>
    </w:p>
    <w:p w:rsidR="00B95964" w:rsidRPr="00B95964" w:rsidRDefault="00B95964" w:rsidP="00B95964">
      <w:pPr>
        <w:ind w:firstLine="1440"/>
        <w:rPr>
          <w:rFonts w:ascii="Bookman Old Style" w:hAnsi="Bookman Old Style"/>
          <w:sz w:val="23"/>
          <w:szCs w:val="23"/>
        </w:rPr>
      </w:pPr>
    </w:p>
    <w:p w:rsidR="00B95964" w:rsidRPr="00B95964" w:rsidRDefault="00B95964" w:rsidP="00B95964">
      <w:pPr>
        <w:ind w:firstLine="1440"/>
        <w:rPr>
          <w:rFonts w:ascii="Bookman Old Style" w:hAnsi="Bookman Old Style"/>
          <w:sz w:val="23"/>
          <w:szCs w:val="23"/>
        </w:rPr>
      </w:pPr>
    </w:p>
    <w:p w:rsidR="00B95964" w:rsidRPr="00B95964" w:rsidRDefault="00B95964" w:rsidP="00B95964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B95964" w:rsidRPr="00B95964" w:rsidRDefault="00B95964" w:rsidP="00B95964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B95964">
        <w:rPr>
          <w:rFonts w:ascii="Bookman Old Style" w:hAnsi="Bookman Old Style"/>
          <w:b/>
          <w:sz w:val="23"/>
          <w:szCs w:val="23"/>
        </w:rPr>
        <w:t>Danilo Godoy</w:t>
      </w:r>
    </w:p>
    <w:p w:rsidR="00B95964" w:rsidRPr="00B95964" w:rsidRDefault="00B95964" w:rsidP="00B95964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B95964">
        <w:rPr>
          <w:rFonts w:ascii="Bookman Old Style" w:hAnsi="Bookman Old Style"/>
          <w:b/>
          <w:sz w:val="23"/>
          <w:szCs w:val="23"/>
        </w:rPr>
        <w:t>PSDB</w:t>
      </w:r>
    </w:p>
    <w:p w:rsidR="00B95964" w:rsidRPr="00B95964" w:rsidRDefault="00B95964" w:rsidP="00B95964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B95964">
        <w:rPr>
          <w:rFonts w:ascii="Bookman Old Style" w:hAnsi="Bookman Old Style"/>
          <w:sz w:val="23"/>
          <w:szCs w:val="23"/>
        </w:rPr>
        <w:t>-vereador-</w:t>
      </w:r>
    </w:p>
    <w:sectPr w:rsidR="00B95964" w:rsidRPr="00B95964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224" w:rsidRDefault="00271224">
      <w:r>
        <w:separator/>
      </w:r>
    </w:p>
  </w:endnote>
  <w:endnote w:type="continuationSeparator" w:id="0">
    <w:p w:rsidR="00271224" w:rsidRDefault="00271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224" w:rsidRDefault="00271224">
      <w:r>
        <w:separator/>
      </w:r>
    </w:p>
  </w:footnote>
  <w:footnote w:type="continuationSeparator" w:id="0">
    <w:p w:rsidR="00271224" w:rsidRDefault="002712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71224"/>
    <w:rsid w:val="003D3AA8"/>
    <w:rsid w:val="004C67DE"/>
    <w:rsid w:val="009F196D"/>
    <w:rsid w:val="00A9035B"/>
    <w:rsid w:val="00AC5F9B"/>
    <w:rsid w:val="00B95964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B9596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B95964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B95964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9596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519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