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3" w:rsidRPr="00020D33" w:rsidRDefault="00020D33" w:rsidP="00020D33">
      <w:pPr>
        <w:pStyle w:val="Ttulo"/>
        <w:rPr>
          <w:sz w:val="23"/>
          <w:szCs w:val="23"/>
        </w:rPr>
      </w:pPr>
      <w:bookmarkStart w:id="0" w:name="_GoBack"/>
      <w:bookmarkEnd w:id="0"/>
      <w:r w:rsidRPr="00020D33">
        <w:rPr>
          <w:sz w:val="23"/>
          <w:szCs w:val="23"/>
        </w:rPr>
        <w:t>INDICAÇÃO Nº  2465 /11</w:t>
      </w: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20D33" w:rsidRPr="00020D33" w:rsidRDefault="00020D33" w:rsidP="00020D33">
      <w:pPr>
        <w:pStyle w:val="Recuodecorpodetexto"/>
        <w:ind w:left="4440"/>
        <w:rPr>
          <w:sz w:val="23"/>
          <w:szCs w:val="23"/>
        </w:rPr>
      </w:pPr>
      <w:r w:rsidRPr="00020D33">
        <w:rPr>
          <w:sz w:val="23"/>
          <w:szCs w:val="23"/>
        </w:rPr>
        <w:t xml:space="preserve">“Tapa buraco na Rua Paulo </w:t>
      </w:r>
      <w:proofErr w:type="spellStart"/>
      <w:r w:rsidRPr="00020D33">
        <w:rPr>
          <w:sz w:val="23"/>
          <w:szCs w:val="23"/>
        </w:rPr>
        <w:t>Businari</w:t>
      </w:r>
      <w:proofErr w:type="spellEnd"/>
      <w:r w:rsidRPr="00020D33">
        <w:rPr>
          <w:sz w:val="23"/>
          <w:szCs w:val="23"/>
        </w:rPr>
        <w:t xml:space="preserve">, defronte ao n° 631, no bairro </w:t>
      </w:r>
      <w:proofErr w:type="spellStart"/>
      <w:r w:rsidRPr="00020D33">
        <w:rPr>
          <w:sz w:val="23"/>
          <w:szCs w:val="23"/>
        </w:rPr>
        <w:t>Mollon</w:t>
      </w:r>
      <w:proofErr w:type="spellEnd"/>
      <w:r w:rsidRPr="00020D33">
        <w:rPr>
          <w:sz w:val="23"/>
          <w:szCs w:val="23"/>
        </w:rPr>
        <w:t xml:space="preserve"> IV”.</w:t>
      </w:r>
    </w:p>
    <w:p w:rsidR="00020D33" w:rsidRPr="00020D33" w:rsidRDefault="00020D33" w:rsidP="00020D33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020D33" w:rsidRPr="00020D33" w:rsidRDefault="00020D33" w:rsidP="00020D3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20D33">
        <w:rPr>
          <w:rFonts w:ascii="Bookman Old Style" w:hAnsi="Bookman Old Style"/>
          <w:b/>
          <w:bCs/>
          <w:sz w:val="23"/>
          <w:szCs w:val="23"/>
        </w:rPr>
        <w:t>INDICA</w:t>
      </w:r>
      <w:r w:rsidRPr="00020D3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Paulo </w:t>
      </w:r>
      <w:proofErr w:type="spellStart"/>
      <w:r w:rsidRPr="00020D33">
        <w:rPr>
          <w:rFonts w:ascii="Bookman Old Style" w:hAnsi="Bookman Old Style"/>
          <w:sz w:val="23"/>
          <w:szCs w:val="23"/>
        </w:rPr>
        <w:t>Businari</w:t>
      </w:r>
      <w:proofErr w:type="spellEnd"/>
      <w:r w:rsidRPr="00020D33">
        <w:rPr>
          <w:rFonts w:ascii="Bookman Old Style" w:hAnsi="Bookman Old Style"/>
          <w:sz w:val="23"/>
          <w:szCs w:val="23"/>
        </w:rPr>
        <w:t xml:space="preserve">, defronte ao n° 631, no bairro </w:t>
      </w:r>
      <w:proofErr w:type="spellStart"/>
      <w:r w:rsidRPr="00020D33">
        <w:rPr>
          <w:rFonts w:ascii="Bookman Old Style" w:hAnsi="Bookman Old Style"/>
          <w:sz w:val="23"/>
          <w:szCs w:val="23"/>
        </w:rPr>
        <w:t>Mollon</w:t>
      </w:r>
      <w:proofErr w:type="spellEnd"/>
      <w:r w:rsidRPr="00020D33">
        <w:rPr>
          <w:rFonts w:ascii="Bookman Old Style" w:hAnsi="Bookman Old Style"/>
          <w:sz w:val="23"/>
          <w:szCs w:val="23"/>
        </w:rPr>
        <w:t xml:space="preserve"> IV</w:t>
      </w: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  <w:r w:rsidRPr="00020D33">
        <w:rPr>
          <w:rFonts w:ascii="Bookman Old Style" w:hAnsi="Bookman Old Style"/>
          <w:b/>
          <w:sz w:val="23"/>
          <w:szCs w:val="23"/>
        </w:rPr>
        <w:t>Justificativa:</w:t>
      </w:r>
    </w:p>
    <w:p w:rsidR="00020D33" w:rsidRPr="00020D33" w:rsidRDefault="00020D33" w:rsidP="00020D3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20D33" w:rsidRPr="00020D33" w:rsidRDefault="00020D33" w:rsidP="00020D33">
      <w:pPr>
        <w:pStyle w:val="Recuodecorpodetexto2"/>
        <w:ind w:firstLine="1416"/>
        <w:rPr>
          <w:b/>
          <w:sz w:val="23"/>
          <w:szCs w:val="23"/>
        </w:rPr>
      </w:pPr>
      <w:r w:rsidRPr="00020D33">
        <w:rPr>
          <w:sz w:val="23"/>
          <w:szCs w:val="23"/>
        </w:rPr>
        <w:t xml:space="preserve">A via acima mencionada encontra-se com a camada </w:t>
      </w:r>
      <w:proofErr w:type="spellStart"/>
      <w:r w:rsidRPr="00020D33">
        <w:rPr>
          <w:sz w:val="23"/>
          <w:szCs w:val="23"/>
        </w:rPr>
        <w:t>asfáltica</w:t>
      </w:r>
      <w:proofErr w:type="spellEnd"/>
      <w:r w:rsidRPr="00020D33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20D33">
        <w:rPr>
          <w:rFonts w:ascii="Bookman Old Style" w:hAnsi="Bookman Old Style"/>
          <w:sz w:val="23"/>
          <w:szCs w:val="23"/>
        </w:rPr>
        <w:t>Plenário “Dr. Tancredo Neves”, em 31 de agosto de 2011.</w:t>
      </w:r>
    </w:p>
    <w:p w:rsidR="00020D33" w:rsidRPr="00020D33" w:rsidRDefault="00020D33" w:rsidP="00020D33">
      <w:pPr>
        <w:ind w:firstLine="1440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ind w:firstLine="1440"/>
        <w:rPr>
          <w:rFonts w:ascii="Bookman Old Style" w:hAnsi="Bookman Old Style"/>
          <w:sz w:val="23"/>
          <w:szCs w:val="23"/>
        </w:rPr>
      </w:pPr>
    </w:p>
    <w:p w:rsidR="00020D33" w:rsidRPr="00020D33" w:rsidRDefault="00020D33" w:rsidP="00020D3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0D33">
        <w:rPr>
          <w:rFonts w:ascii="Bookman Old Style" w:hAnsi="Bookman Old Style"/>
          <w:b/>
          <w:sz w:val="23"/>
          <w:szCs w:val="23"/>
        </w:rPr>
        <w:t>ADEMIR DA SILVA</w:t>
      </w:r>
    </w:p>
    <w:p w:rsidR="00020D33" w:rsidRPr="00020D33" w:rsidRDefault="00020D33" w:rsidP="00020D3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20D33">
        <w:rPr>
          <w:rFonts w:ascii="Bookman Old Style" w:hAnsi="Bookman Old Style"/>
          <w:sz w:val="23"/>
          <w:szCs w:val="23"/>
        </w:rPr>
        <w:t xml:space="preserve">-Vereador- </w:t>
      </w:r>
    </w:p>
    <w:sectPr w:rsidR="00020D33" w:rsidRPr="00020D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4B" w:rsidRDefault="00CC4E4B">
      <w:r>
        <w:separator/>
      </w:r>
    </w:p>
  </w:endnote>
  <w:endnote w:type="continuationSeparator" w:id="0">
    <w:p w:rsidR="00CC4E4B" w:rsidRDefault="00CC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4B" w:rsidRDefault="00CC4E4B">
      <w:r>
        <w:separator/>
      </w:r>
    </w:p>
  </w:footnote>
  <w:footnote w:type="continuationSeparator" w:id="0">
    <w:p w:rsidR="00CC4E4B" w:rsidRDefault="00CC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D33"/>
    <w:rsid w:val="001D1394"/>
    <w:rsid w:val="003D3AA8"/>
    <w:rsid w:val="004C67DE"/>
    <w:rsid w:val="009F196D"/>
    <w:rsid w:val="00A9035B"/>
    <w:rsid w:val="00CC4E4B"/>
    <w:rsid w:val="00CD613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20D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0D3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20D3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0D3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D3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20D3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