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7C" w:rsidRDefault="004F037C" w:rsidP="004F037C">
      <w:pPr>
        <w:pStyle w:val="Ttulo"/>
      </w:pPr>
      <w:bookmarkStart w:id="0" w:name="_GoBack"/>
      <w:bookmarkEnd w:id="0"/>
      <w:r>
        <w:t>INDICAÇÃO Nº                            2528    /2011</w:t>
      </w:r>
    </w:p>
    <w:p w:rsidR="004F037C" w:rsidRDefault="004F037C" w:rsidP="004F037C">
      <w:pPr>
        <w:jc w:val="center"/>
        <w:rPr>
          <w:rFonts w:ascii="Bookman Old Style" w:hAnsi="Bookman Old Style"/>
          <w:b/>
          <w:u w:val="single"/>
        </w:rPr>
      </w:pPr>
    </w:p>
    <w:p w:rsidR="004F037C" w:rsidRDefault="004F037C" w:rsidP="004F037C">
      <w:pPr>
        <w:jc w:val="center"/>
        <w:rPr>
          <w:rFonts w:ascii="Bookman Old Style" w:hAnsi="Bookman Old Style"/>
          <w:b/>
          <w:u w:val="single"/>
        </w:rPr>
      </w:pPr>
    </w:p>
    <w:p w:rsidR="004F037C" w:rsidRDefault="004F037C" w:rsidP="004F037C">
      <w:pPr>
        <w:pStyle w:val="Recuodecorpodetexto"/>
        <w:ind w:left="4440"/>
      </w:pPr>
      <w:r>
        <w:t>“Intensificação de rondas da Guarda Municipal no Parque Rochelle.”.</w:t>
      </w:r>
    </w:p>
    <w:p w:rsidR="004F037C" w:rsidRDefault="004F037C" w:rsidP="004F037C">
      <w:pPr>
        <w:ind w:left="1440" w:firstLine="3600"/>
        <w:jc w:val="both"/>
        <w:rPr>
          <w:rFonts w:ascii="Bookman Old Style" w:hAnsi="Bookman Old Style"/>
        </w:rPr>
      </w:pPr>
    </w:p>
    <w:p w:rsidR="004F037C" w:rsidRDefault="004F037C" w:rsidP="004F037C">
      <w:pPr>
        <w:ind w:left="1440" w:firstLine="3600"/>
        <w:jc w:val="both"/>
        <w:rPr>
          <w:rFonts w:ascii="Bookman Old Style" w:hAnsi="Bookman Old Style"/>
        </w:rPr>
      </w:pPr>
    </w:p>
    <w:p w:rsidR="004F037C" w:rsidRDefault="004F037C" w:rsidP="004F037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intensificação do patrulhamento da Guarda Municipal, na divisa dos bairros Rochelle e Conjunto Habitacional Roberto Romano.</w:t>
      </w:r>
    </w:p>
    <w:p w:rsidR="004F037C" w:rsidRDefault="004F037C" w:rsidP="004F037C">
      <w:pPr>
        <w:jc w:val="center"/>
        <w:rPr>
          <w:rFonts w:ascii="Bookman Old Style" w:hAnsi="Bookman Old Style"/>
          <w:b/>
        </w:rPr>
      </w:pPr>
    </w:p>
    <w:p w:rsidR="004F037C" w:rsidRDefault="004F037C" w:rsidP="004F037C">
      <w:pPr>
        <w:jc w:val="center"/>
        <w:rPr>
          <w:rFonts w:ascii="Bookman Old Style" w:hAnsi="Bookman Old Style"/>
          <w:b/>
        </w:rPr>
      </w:pPr>
    </w:p>
    <w:p w:rsidR="004F037C" w:rsidRDefault="004F037C" w:rsidP="004F037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037C" w:rsidRDefault="004F037C" w:rsidP="004F037C">
      <w:pPr>
        <w:jc w:val="center"/>
        <w:rPr>
          <w:rFonts w:ascii="Bookman Old Style" w:hAnsi="Bookman Old Style"/>
          <w:b/>
        </w:rPr>
      </w:pPr>
    </w:p>
    <w:p w:rsidR="004F037C" w:rsidRDefault="004F037C" w:rsidP="004F037C">
      <w:pPr>
        <w:jc w:val="center"/>
        <w:rPr>
          <w:rFonts w:ascii="Bookman Old Style" w:hAnsi="Bookman Old Style"/>
          <w:b/>
        </w:rPr>
      </w:pPr>
    </w:p>
    <w:p w:rsidR="004F037C" w:rsidRDefault="004F037C" w:rsidP="004F037C">
      <w:pPr>
        <w:jc w:val="both"/>
        <w:rPr>
          <w:rFonts w:ascii="Bookman Old Style" w:hAnsi="Bookman Old Style"/>
          <w:b/>
        </w:rPr>
      </w:pPr>
    </w:p>
    <w:p w:rsidR="004F037C" w:rsidRDefault="004F037C" w:rsidP="004F037C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reclamam, que o número de usuários de entorpecentes no bairro, vêm crescendo de maneira vertiginosa e para a contenção desse número e maior segurança da população, solicita que seja intensificado o patrulhamento da Guarda Municipal no bairro, principalmente na divisa com o Conjunto Habitacional Roberto Romano, prioritariamente no período noturno, onde a ocorrência de usuários aumenta e traz insegurança para a população.</w:t>
      </w:r>
    </w:p>
    <w:p w:rsidR="004F037C" w:rsidRDefault="004F037C" w:rsidP="004F037C">
      <w:pPr>
        <w:ind w:firstLine="1440"/>
        <w:outlineLvl w:val="0"/>
        <w:rPr>
          <w:rFonts w:ascii="Bookman Old Style" w:hAnsi="Bookman Old Style"/>
        </w:rPr>
      </w:pPr>
    </w:p>
    <w:p w:rsidR="004F037C" w:rsidRDefault="004F037C" w:rsidP="004F037C">
      <w:pPr>
        <w:ind w:firstLine="1440"/>
        <w:outlineLvl w:val="0"/>
        <w:rPr>
          <w:rFonts w:ascii="Bookman Old Style" w:hAnsi="Bookman Old Style"/>
        </w:rPr>
      </w:pPr>
    </w:p>
    <w:p w:rsidR="004F037C" w:rsidRDefault="004F037C" w:rsidP="004F037C">
      <w:pPr>
        <w:ind w:firstLine="1440"/>
        <w:outlineLvl w:val="0"/>
        <w:rPr>
          <w:rFonts w:ascii="Bookman Old Style" w:hAnsi="Bookman Old Style"/>
        </w:rPr>
      </w:pPr>
    </w:p>
    <w:p w:rsidR="004F037C" w:rsidRDefault="004F037C" w:rsidP="004F037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4F037C" w:rsidRDefault="004F037C" w:rsidP="004F037C">
      <w:pPr>
        <w:ind w:firstLine="1440"/>
        <w:rPr>
          <w:rFonts w:ascii="Bookman Old Style" w:hAnsi="Bookman Old Style"/>
        </w:rPr>
      </w:pPr>
    </w:p>
    <w:p w:rsidR="004F037C" w:rsidRDefault="004F037C" w:rsidP="004F037C">
      <w:pPr>
        <w:rPr>
          <w:rFonts w:ascii="Bookman Old Style" w:hAnsi="Bookman Old Style"/>
        </w:rPr>
      </w:pPr>
    </w:p>
    <w:p w:rsidR="004F037C" w:rsidRDefault="004F037C" w:rsidP="004F037C">
      <w:pPr>
        <w:ind w:firstLine="1440"/>
        <w:rPr>
          <w:rFonts w:ascii="Bookman Old Style" w:hAnsi="Bookman Old Style"/>
        </w:rPr>
      </w:pPr>
    </w:p>
    <w:p w:rsidR="004F037C" w:rsidRDefault="004F037C" w:rsidP="004F037C">
      <w:pPr>
        <w:ind w:firstLine="1440"/>
        <w:rPr>
          <w:rFonts w:ascii="Bookman Old Style" w:hAnsi="Bookman Old Style"/>
        </w:rPr>
      </w:pPr>
    </w:p>
    <w:p w:rsidR="004F037C" w:rsidRDefault="004F037C" w:rsidP="004F037C">
      <w:pPr>
        <w:ind w:firstLine="1440"/>
        <w:rPr>
          <w:rFonts w:ascii="Bookman Old Style" w:hAnsi="Bookman Old Style"/>
        </w:rPr>
      </w:pPr>
    </w:p>
    <w:p w:rsidR="004F037C" w:rsidRDefault="004F037C" w:rsidP="004F037C">
      <w:pPr>
        <w:jc w:val="center"/>
        <w:outlineLvl w:val="0"/>
        <w:rPr>
          <w:rFonts w:ascii="Bookman Old Style" w:hAnsi="Bookman Old Style"/>
          <w:b/>
        </w:rPr>
      </w:pPr>
    </w:p>
    <w:p w:rsidR="004F037C" w:rsidRDefault="004F037C" w:rsidP="004F03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F037C" w:rsidRDefault="004F037C" w:rsidP="004F037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9" w:rsidRDefault="00541E49">
      <w:r>
        <w:separator/>
      </w:r>
    </w:p>
  </w:endnote>
  <w:endnote w:type="continuationSeparator" w:id="0">
    <w:p w:rsidR="00541E49" w:rsidRDefault="005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9" w:rsidRDefault="00541E49">
      <w:r>
        <w:separator/>
      </w:r>
    </w:p>
  </w:footnote>
  <w:footnote w:type="continuationSeparator" w:id="0">
    <w:p w:rsidR="00541E49" w:rsidRDefault="0054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76E"/>
    <w:rsid w:val="001D1394"/>
    <w:rsid w:val="003D3AA8"/>
    <w:rsid w:val="004C67DE"/>
    <w:rsid w:val="004F037C"/>
    <w:rsid w:val="00541E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03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03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