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B8" w:rsidRDefault="003A34B8" w:rsidP="003A34B8">
      <w:pPr>
        <w:jc w:val="center"/>
        <w:rPr>
          <w:rFonts w:ascii="Bookman Old Style" w:hAnsi="Bookman Old Style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3A34B8" w:rsidRDefault="003A34B8" w:rsidP="003A34B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A34B8" w:rsidRDefault="003A34B8" w:rsidP="003A34B8">
      <w:pPr>
        <w:jc w:val="center"/>
        <w:rPr>
          <w:rFonts w:ascii="Bookman Old Style" w:hAnsi="Bookman Old Style"/>
        </w:rPr>
      </w:pPr>
    </w:p>
    <w:p w:rsidR="003A34B8" w:rsidRDefault="003A34B8" w:rsidP="003A34B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Gabinete do Vereador</w:t>
      </w:r>
      <w:r>
        <w:rPr>
          <w:rFonts w:ascii="Bookman Old Style" w:hAnsi="Bookman Old Style"/>
          <w:b/>
        </w:rPr>
        <w:t xml:space="preserve"> CARLOS FONTES</w:t>
      </w:r>
    </w:p>
    <w:p w:rsidR="003A34B8" w:rsidRDefault="003A34B8" w:rsidP="003A34B8">
      <w:pPr>
        <w:jc w:val="center"/>
        <w:rPr>
          <w:rFonts w:ascii="Bookman Old Style" w:hAnsi="Bookman Old Style"/>
          <w:b/>
        </w:rPr>
      </w:pPr>
    </w:p>
    <w:p w:rsidR="003A34B8" w:rsidRDefault="003A34B8" w:rsidP="003A34B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“Posso todas as coisas </w:t>
      </w:r>
      <w:r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</w:rPr>
        <w:t>aquele que me fortalece”</w:t>
      </w:r>
    </w:p>
    <w:p w:rsidR="003A34B8" w:rsidRDefault="003A34B8" w:rsidP="003A34B8">
      <w:pPr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(Felipenses cap. 4 ver. 13)</w:t>
      </w:r>
    </w:p>
    <w:p w:rsidR="003A34B8" w:rsidRDefault="003A34B8" w:rsidP="003A34B8">
      <w:pPr>
        <w:pBdr>
          <w:bottom w:val="single" w:sz="12" w:space="0" w:color="auto"/>
        </w:pBdr>
        <w:ind w:left="1080" w:hanging="1080"/>
        <w:rPr>
          <w:rFonts w:ascii="Bookman Old Style" w:hAnsi="Bookman Old Style"/>
        </w:rPr>
      </w:pPr>
    </w:p>
    <w:p w:rsidR="003A34B8" w:rsidRDefault="003A34B8" w:rsidP="003A34B8">
      <w:pPr>
        <w:jc w:val="right"/>
        <w:rPr>
          <w:rFonts w:ascii="Bookman Old Style" w:hAnsi="Bookman Old Style"/>
          <w:sz w:val="22"/>
          <w:szCs w:val="22"/>
        </w:rPr>
      </w:pPr>
    </w:p>
    <w:p w:rsidR="003A34B8" w:rsidRDefault="003A34B8" w:rsidP="003A34B8">
      <w:pPr>
        <w:rPr>
          <w:rFonts w:ascii="Bookman Old Style" w:hAnsi="Bookman Old Style"/>
        </w:rPr>
      </w:pPr>
    </w:p>
    <w:p w:rsidR="003A34B8" w:rsidRDefault="003A34B8" w:rsidP="003A34B8">
      <w:pPr>
        <w:pStyle w:val="Ttulo"/>
      </w:pPr>
      <w:r>
        <w:t>INDICAÇÃO Nº                         2555 /2011.</w:t>
      </w: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</w:pPr>
    </w:p>
    <w:p w:rsidR="003A34B8" w:rsidRDefault="003A34B8" w:rsidP="003A34B8">
      <w:pPr>
        <w:pStyle w:val="Ttulo"/>
      </w:pPr>
    </w:p>
    <w:p w:rsidR="003A34B8" w:rsidRDefault="003A34B8" w:rsidP="003A34B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“Intensificar o patrulhamento da Guarda Civil e da Polícia Militar no Distrito Industrial I e II”.</w:t>
      </w: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intensifique o patrulhamento da Guarda Civil e da Polícia Militar nas ruas do Distrito Industrial I e II.</w:t>
      </w: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Pr="00F957F6" w:rsidRDefault="003A34B8" w:rsidP="003A34B8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empresários que solicitaram o aumento do patrulhamento da Guarda Civil Municipal e da Polícia Militar, no Distrito industrial I e II, pois, conforme informações, vêm aumentando sensivelmente o roubo e furto de veículos naquela localidade, inclusive nos últimos dias foram roubados aproximadamente vários veículos e motocicletas, causando desconforto e apreensão para os condutores de veículos e munícipes que se deslocam para seu local de trabalho com seu veículo, por não saber se ao final de seu expediente, seu veículo foi roubado ou não.</w:t>
      </w: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Plenário “Dr. Tancredo Neves”, em 09 de setembro de 2011.</w:t>
      </w: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jc w:val="both"/>
        <w:rPr>
          <w:b w:val="0"/>
          <w:bCs w:val="0"/>
          <w:u w:val="none"/>
        </w:rPr>
      </w:pPr>
    </w:p>
    <w:p w:rsidR="003A34B8" w:rsidRDefault="003A34B8" w:rsidP="003A34B8">
      <w:pPr>
        <w:pStyle w:val="Ttulo"/>
        <w:rPr>
          <w:u w:val="none"/>
        </w:rPr>
      </w:pPr>
    </w:p>
    <w:p w:rsidR="003A34B8" w:rsidRDefault="003A34B8" w:rsidP="003A34B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A34B8" w:rsidRDefault="003A34B8" w:rsidP="003A34B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-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A8" w:rsidRDefault="00AB16A8">
      <w:r>
        <w:separator/>
      </w:r>
    </w:p>
  </w:endnote>
  <w:endnote w:type="continuationSeparator" w:id="0">
    <w:p w:rsidR="00AB16A8" w:rsidRDefault="00AB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A8" w:rsidRDefault="00AB16A8">
      <w:r>
        <w:separator/>
      </w:r>
    </w:p>
  </w:footnote>
  <w:footnote w:type="continuationSeparator" w:id="0">
    <w:p w:rsidR="00AB16A8" w:rsidRDefault="00AB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34B8"/>
    <w:rsid w:val="003D3AA8"/>
    <w:rsid w:val="004C67DE"/>
    <w:rsid w:val="009F196D"/>
    <w:rsid w:val="00A9035B"/>
    <w:rsid w:val="00AB16A8"/>
    <w:rsid w:val="00CD613B"/>
    <w:rsid w:val="00D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A34B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