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11" w:rsidRPr="00A86B11" w:rsidRDefault="00A86B11" w:rsidP="00A86B11">
      <w:pPr>
        <w:pStyle w:val="Ttulo"/>
      </w:pPr>
      <w:bookmarkStart w:id="0" w:name="_GoBack"/>
      <w:bookmarkEnd w:id="0"/>
      <w:r w:rsidRPr="00A86B11">
        <w:t>INDICAÇÃO Nº 2608/2011</w:t>
      </w:r>
    </w:p>
    <w:p w:rsidR="00A86B11" w:rsidRPr="00A86B11" w:rsidRDefault="00A86B11" w:rsidP="00A86B1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86B11" w:rsidRPr="00A86B11" w:rsidRDefault="00A86B11" w:rsidP="00A86B1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86B11" w:rsidRPr="00A86B11" w:rsidRDefault="00A86B11" w:rsidP="00A86B11">
      <w:pPr>
        <w:pStyle w:val="Recuodecorpodetexto"/>
        <w:ind w:left="4440"/>
      </w:pPr>
      <w:r w:rsidRPr="00A86B11">
        <w:t>“Implantação de faixa amarela em ponto da Rua 13 de Maio.”</w:t>
      </w:r>
    </w:p>
    <w:p w:rsidR="00A86B11" w:rsidRPr="00A86B11" w:rsidRDefault="00A86B11" w:rsidP="00A86B1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86B11">
        <w:rPr>
          <w:rFonts w:ascii="Bookman Old Style" w:hAnsi="Bookman Old Style"/>
          <w:b/>
          <w:bCs/>
          <w:sz w:val="24"/>
          <w:szCs w:val="24"/>
        </w:rPr>
        <w:t>INDICA</w:t>
      </w:r>
      <w:r w:rsidRPr="00A86B1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implantação de faixa amarela em frente a estabelecimento da Rua 13 de Maio, 415, Centro.</w:t>
      </w:r>
    </w:p>
    <w:p w:rsidR="00A86B11" w:rsidRPr="00A86B11" w:rsidRDefault="00A86B11" w:rsidP="00A86B1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6B11" w:rsidRPr="00A86B11" w:rsidRDefault="00A86B11" w:rsidP="00A86B1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6B11" w:rsidRPr="00A86B11" w:rsidRDefault="00A86B11" w:rsidP="00A86B11">
      <w:pPr>
        <w:jc w:val="center"/>
        <w:rPr>
          <w:rFonts w:ascii="Bookman Old Style" w:hAnsi="Bookman Old Style"/>
          <w:b/>
          <w:sz w:val="24"/>
          <w:szCs w:val="24"/>
        </w:rPr>
      </w:pPr>
      <w:r w:rsidRPr="00A86B11">
        <w:rPr>
          <w:rFonts w:ascii="Bookman Old Style" w:hAnsi="Bookman Old Style"/>
          <w:b/>
          <w:sz w:val="24"/>
          <w:szCs w:val="24"/>
        </w:rPr>
        <w:t>Justificativa:</w:t>
      </w:r>
    </w:p>
    <w:p w:rsidR="00A86B11" w:rsidRPr="00A86B11" w:rsidRDefault="00A86B11" w:rsidP="00A86B1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6B11" w:rsidRPr="00A86B11" w:rsidRDefault="00A86B11" w:rsidP="00A86B1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6B11" w:rsidRPr="00A86B11" w:rsidRDefault="00A86B11" w:rsidP="00A86B1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86B11" w:rsidRPr="00A86B11" w:rsidRDefault="00A86B11" w:rsidP="00A86B11">
      <w:pPr>
        <w:ind w:left="708" w:firstLine="1572"/>
        <w:jc w:val="both"/>
        <w:outlineLvl w:val="0"/>
        <w:rPr>
          <w:rFonts w:ascii="Bookman Old Style" w:hAnsi="Bookman Old Style"/>
          <w:sz w:val="24"/>
          <w:szCs w:val="24"/>
        </w:rPr>
      </w:pPr>
      <w:r w:rsidRPr="00A86B11">
        <w:rPr>
          <w:rFonts w:ascii="Bookman Old Style" w:hAnsi="Bookman Old Style"/>
          <w:sz w:val="24"/>
          <w:szCs w:val="24"/>
        </w:rPr>
        <w:t>O movimento na Rua 13 de Maio é intenso e as vagas para estacionamento estão cada vez mais difíceis. O pedido gira em torno dos veículos desta instituição que necessitam por vezes, ficar em outras ruas devido à falta de estacionamento livre, o que gerou a solicitação de uma faixa em frente ao estabelecimento, para que os veículos da auto escola possam parar no local para embarcar ou desembarcar com os alunos.</w:t>
      </w:r>
    </w:p>
    <w:p w:rsidR="00A86B11" w:rsidRPr="00A86B11" w:rsidRDefault="00A86B11" w:rsidP="00A86B1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86B11">
        <w:rPr>
          <w:rFonts w:ascii="Bookman Old Style" w:hAnsi="Bookman Old Style"/>
          <w:sz w:val="24"/>
          <w:szCs w:val="24"/>
        </w:rPr>
        <w:t>Plenário “Dr. Tancredo Neves”, em 16 de Setembro de 2011.</w:t>
      </w:r>
    </w:p>
    <w:p w:rsidR="00A86B11" w:rsidRPr="00A86B11" w:rsidRDefault="00A86B11" w:rsidP="00A86B11">
      <w:pPr>
        <w:ind w:firstLine="1440"/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ind w:firstLine="1440"/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ind w:firstLine="1440"/>
        <w:rPr>
          <w:rFonts w:ascii="Bookman Old Style" w:hAnsi="Bookman Old Style"/>
          <w:sz w:val="24"/>
          <w:szCs w:val="24"/>
        </w:rPr>
      </w:pPr>
    </w:p>
    <w:p w:rsidR="00A86B11" w:rsidRPr="00A86B11" w:rsidRDefault="00A86B11" w:rsidP="00A86B1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86B11" w:rsidRPr="00A86B11" w:rsidRDefault="00A86B11" w:rsidP="00A86B1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86B11">
        <w:rPr>
          <w:rFonts w:ascii="Bookman Old Style" w:hAnsi="Bookman Old Style"/>
          <w:b/>
          <w:sz w:val="24"/>
          <w:szCs w:val="24"/>
        </w:rPr>
        <w:t>Danilo Godoy</w:t>
      </w:r>
    </w:p>
    <w:p w:rsidR="00A86B11" w:rsidRPr="00A86B11" w:rsidRDefault="00A86B11" w:rsidP="00A86B1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86B11">
        <w:rPr>
          <w:rFonts w:ascii="Bookman Old Style" w:hAnsi="Bookman Old Style"/>
          <w:sz w:val="24"/>
          <w:szCs w:val="24"/>
        </w:rPr>
        <w:t>-vereador-</w:t>
      </w:r>
    </w:p>
    <w:p w:rsidR="00A86B11" w:rsidRPr="00A86B11" w:rsidRDefault="00A86B11" w:rsidP="00A86B11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86B11">
        <w:rPr>
          <w:rFonts w:ascii="Bookman Old Style" w:hAnsi="Bookman Old Style"/>
          <w:b/>
          <w:sz w:val="24"/>
          <w:szCs w:val="24"/>
        </w:rPr>
        <w:t>PP</w:t>
      </w:r>
    </w:p>
    <w:sectPr w:rsidR="00A86B11" w:rsidRPr="00A86B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D6" w:rsidRDefault="00D573D6">
      <w:r>
        <w:separator/>
      </w:r>
    </w:p>
  </w:endnote>
  <w:endnote w:type="continuationSeparator" w:id="0">
    <w:p w:rsidR="00D573D6" w:rsidRDefault="00D5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D6" w:rsidRDefault="00D573D6">
      <w:r>
        <w:separator/>
      </w:r>
    </w:p>
  </w:footnote>
  <w:footnote w:type="continuationSeparator" w:id="0">
    <w:p w:rsidR="00D573D6" w:rsidRDefault="00D5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7C62"/>
    <w:rsid w:val="009F196D"/>
    <w:rsid w:val="00A86B11"/>
    <w:rsid w:val="00A9035B"/>
    <w:rsid w:val="00CD613B"/>
    <w:rsid w:val="00D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86B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86B1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86B1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6B1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