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46" w:rsidRPr="001F4446" w:rsidRDefault="001F4446" w:rsidP="001F4446">
      <w:pPr>
        <w:pStyle w:val="Ttulo"/>
        <w:rPr>
          <w:sz w:val="23"/>
          <w:szCs w:val="23"/>
        </w:rPr>
      </w:pPr>
      <w:bookmarkStart w:id="0" w:name="_GoBack"/>
      <w:bookmarkEnd w:id="0"/>
      <w:r w:rsidRPr="001F4446">
        <w:rPr>
          <w:sz w:val="23"/>
          <w:szCs w:val="23"/>
        </w:rPr>
        <w:t>INDICAÇÃO Nº  2628 /11</w:t>
      </w: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F4446" w:rsidRPr="001F4446" w:rsidRDefault="001F4446" w:rsidP="001F4446">
      <w:pPr>
        <w:pStyle w:val="Recuodecorpodetexto"/>
        <w:rPr>
          <w:sz w:val="23"/>
          <w:szCs w:val="23"/>
        </w:rPr>
      </w:pPr>
      <w:r w:rsidRPr="001F4446">
        <w:rPr>
          <w:sz w:val="23"/>
          <w:szCs w:val="23"/>
        </w:rPr>
        <w:t>“Instalar iluminação em uma quadra esportiva, localizada entre as Ruas Eduardo Camargo e Antônio de Paula, no bairro Santa Rita de Cássia”.</w:t>
      </w:r>
    </w:p>
    <w:p w:rsidR="001F4446" w:rsidRPr="001F4446" w:rsidRDefault="001F4446" w:rsidP="001F444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1F4446">
        <w:rPr>
          <w:rFonts w:ascii="Bookman Old Style" w:hAnsi="Bookman Old Style"/>
          <w:b/>
          <w:bCs/>
          <w:sz w:val="23"/>
          <w:szCs w:val="23"/>
        </w:rPr>
        <w:t>INDICA</w:t>
      </w:r>
      <w:r w:rsidRPr="001F444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instalar iluminação em uma quadra esportiva, localizada entre as Ruas Eduardo Camargo e Antônio de Paula, no bairro Santa Rita de Cássia.</w:t>
      </w: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</w:rPr>
      </w:pPr>
      <w:r w:rsidRPr="001F4446">
        <w:rPr>
          <w:rFonts w:ascii="Bookman Old Style" w:hAnsi="Bookman Old Style"/>
          <w:b/>
          <w:sz w:val="23"/>
          <w:szCs w:val="23"/>
        </w:rPr>
        <w:t>Justificativa:</w:t>
      </w:r>
    </w:p>
    <w:p w:rsidR="001F4446" w:rsidRPr="001F4446" w:rsidRDefault="001F4446" w:rsidP="001F444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F4446" w:rsidRPr="001F4446" w:rsidRDefault="001F4446" w:rsidP="001F444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  <w:r w:rsidRPr="001F4446">
        <w:rPr>
          <w:rFonts w:ascii="Bookman Old Style" w:hAnsi="Bookman Old Style"/>
          <w:sz w:val="23"/>
          <w:szCs w:val="23"/>
        </w:rPr>
        <w:t xml:space="preserve">Esta área não tem poste e braço de iluminação. Não possui claridade, oferecendo insegurança para aqueles que transitam pelo local à noite e pelos moradores da região, pois é </w:t>
      </w:r>
      <w:proofErr w:type="spellStart"/>
      <w:r w:rsidRPr="001F4446">
        <w:rPr>
          <w:rFonts w:ascii="Bookman Old Style" w:hAnsi="Bookman Old Style"/>
          <w:sz w:val="23"/>
          <w:szCs w:val="23"/>
        </w:rPr>
        <w:t>frequentado</w:t>
      </w:r>
      <w:proofErr w:type="spellEnd"/>
      <w:r w:rsidRPr="001F4446">
        <w:rPr>
          <w:rFonts w:ascii="Bookman Old Style" w:hAnsi="Bookman Old Style"/>
          <w:sz w:val="23"/>
          <w:szCs w:val="23"/>
        </w:rPr>
        <w:t xml:space="preserve"> por pessoas estranhas para consumo de drogas e atos ilícitos. </w:t>
      </w:r>
    </w:p>
    <w:p w:rsidR="001F4446" w:rsidRPr="001F4446" w:rsidRDefault="001F4446" w:rsidP="001F444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1F4446" w:rsidRPr="001F4446" w:rsidRDefault="001F4446" w:rsidP="001F444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F4446">
        <w:rPr>
          <w:rFonts w:ascii="Bookman Old Style" w:hAnsi="Bookman Old Style"/>
          <w:sz w:val="23"/>
          <w:szCs w:val="23"/>
        </w:rPr>
        <w:t>Plenário “Dr. Tancredo Neves”, em 20 de setembro de 2011.</w:t>
      </w:r>
    </w:p>
    <w:p w:rsidR="001F4446" w:rsidRPr="001F4446" w:rsidRDefault="001F4446" w:rsidP="001F4446">
      <w:pPr>
        <w:ind w:firstLine="1440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firstLine="1440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ind w:firstLine="1440"/>
        <w:rPr>
          <w:rFonts w:ascii="Bookman Old Style" w:hAnsi="Bookman Old Style"/>
          <w:sz w:val="23"/>
          <w:szCs w:val="23"/>
        </w:rPr>
      </w:pPr>
    </w:p>
    <w:p w:rsidR="001F4446" w:rsidRPr="001F4446" w:rsidRDefault="001F4446" w:rsidP="001F444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F4446">
        <w:rPr>
          <w:rFonts w:ascii="Bookman Old Style" w:hAnsi="Bookman Old Style"/>
          <w:b/>
          <w:sz w:val="23"/>
          <w:szCs w:val="23"/>
        </w:rPr>
        <w:t>ADEMIR DA SILVA</w:t>
      </w:r>
    </w:p>
    <w:p w:rsidR="001F4446" w:rsidRPr="001F4446" w:rsidRDefault="001F4446" w:rsidP="001F444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1F4446">
        <w:rPr>
          <w:rFonts w:ascii="Bookman Old Style" w:hAnsi="Bookman Old Style"/>
          <w:sz w:val="23"/>
          <w:szCs w:val="23"/>
        </w:rPr>
        <w:t>-Vereador-</w:t>
      </w:r>
    </w:p>
    <w:sectPr w:rsidR="001F4446" w:rsidRPr="001F444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69" w:rsidRDefault="00C16B69">
      <w:r>
        <w:separator/>
      </w:r>
    </w:p>
  </w:endnote>
  <w:endnote w:type="continuationSeparator" w:id="0">
    <w:p w:rsidR="00C16B69" w:rsidRDefault="00C1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69" w:rsidRDefault="00C16B69">
      <w:r>
        <w:separator/>
      </w:r>
    </w:p>
  </w:footnote>
  <w:footnote w:type="continuationSeparator" w:id="0">
    <w:p w:rsidR="00C16B69" w:rsidRDefault="00C1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446"/>
    <w:rsid w:val="003D3AA8"/>
    <w:rsid w:val="004C62EB"/>
    <w:rsid w:val="004C67DE"/>
    <w:rsid w:val="009F196D"/>
    <w:rsid w:val="00A9035B"/>
    <w:rsid w:val="00C16B6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F444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F444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F444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F444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