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29" w:rsidRPr="00F02529" w:rsidRDefault="00F02529" w:rsidP="00F02529">
      <w:pPr>
        <w:pStyle w:val="Ttulo"/>
        <w:spacing w:line="480" w:lineRule="auto"/>
        <w:rPr>
          <w:rFonts w:ascii="Arial" w:hAnsi="Arial"/>
          <w:sz w:val="23"/>
          <w:szCs w:val="23"/>
        </w:rPr>
      </w:pPr>
      <w:bookmarkStart w:id="0" w:name="_GoBack"/>
      <w:bookmarkEnd w:id="0"/>
      <w:r w:rsidRPr="00F02529">
        <w:rPr>
          <w:rFonts w:ascii="Arial" w:hAnsi="Arial"/>
          <w:sz w:val="23"/>
          <w:szCs w:val="23"/>
        </w:rPr>
        <w:t>INDICAÇÃO N°  2644  /11</w:t>
      </w:r>
    </w:p>
    <w:p w:rsidR="00F02529" w:rsidRPr="00F02529" w:rsidRDefault="00F02529" w:rsidP="00F02529">
      <w:pPr>
        <w:spacing w:line="480" w:lineRule="auto"/>
        <w:rPr>
          <w:rFonts w:ascii="Arial" w:hAnsi="Arial" w:cs="Arial"/>
          <w:color w:val="000000"/>
          <w:sz w:val="23"/>
          <w:szCs w:val="23"/>
        </w:rPr>
      </w:pPr>
    </w:p>
    <w:p w:rsidR="00F02529" w:rsidRPr="00F02529" w:rsidRDefault="00F02529" w:rsidP="00F02529">
      <w:pPr>
        <w:pStyle w:val="Recuodecorpodetexto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F02529">
        <w:rPr>
          <w:rFonts w:ascii="Arial" w:hAnsi="Arial" w:cs="Arial"/>
          <w:color w:val="000000"/>
          <w:sz w:val="23"/>
          <w:szCs w:val="23"/>
        </w:rPr>
        <w:t xml:space="preserve">“Providências e colocação de placa impedindo o depósito de entulhos em terreno entre a Rua Antonio Franzoni e a Estrada dos Confederados”   </w:t>
      </w:r>
    </w:p>
    <w:p w:rsidR="00F02529" w:rsidRPr="00F02529" w:rsidRDefault="00F02529" w:rsidP="00F02529">
      <w:pPr>
        <w:pStyle w:val="Recuodecorpodetexto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F02529" w:rsidRPr="00F02529" w:rsidRDefault="00F02529" w:rsidP="00F02529">
      <w:pPr>
        <w:pStyle w:val="Recuodecorpodetexto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F02529" w:rsidRPr="00F02529" w:rsidRDefault="00F02529" w:rsidP="00F0252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3"/>
          <w:szCs w:val="23"/>
        </w:rPr>
      </w:pPr>
      <w:r w:rsidRPr="00F02529">
        <w:rPr>
          <w:rFonts w:ascii="Arial" w:hAnsi="Arial" w:cs="Arial"/>
          <w:b/>
          <w:bCs/>
          <w:sz w:val="23"/>
          <w:szCs w:val="23"/>
        </w:rPr>
        <w:t xml:space="preserve">INDICA </w:t>
      </w:r>
      <w:r w:rsidRPr="00F02529">
        <w:rPr>
          <w:rFonts w:ascii="Arial" w:hAnsi="Arial" w:cs="Arial"/>
          <w:sz w:val="23"/>
          <w:szCs w:val="23"/>
        </w:rPr>
        <w:t xml:space="preserve">ao Sr. Prefeito Municipal, na forma regimental, determinar ao Setor Competente, para que providências sejam tomadas, além da colocação de placa impedindo o depósito de entulhos em terreno baldio entre a Rua Antonio Franzoni e a Estrada dos Confederados.  </w:t>
      </w:r>
    </w:p>
    <w:p w:rsidR="00F02529" w:rsidRPr="00F02529" w:rsidRDefault="00F02529" w:rsidP="00F0252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3"/>
          <w:szCs w:val="23"/>
        </w:rPr>
      </w:pPr>
    </w:p>
    <w:p w:rsidR="00F02529" w:rsidRPr="00F02529" w:rsidRDefault="00F02529" w:rsidP="00F0252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3"/>
          <w:szCs w:val="23"/>
        </w:rPr>
      </w:pPr>
    </w:p>
    <w:p w:rsidR="00F02529" w:rsidRPr="00F02529" w:rsidRDefault="00F02529" w:rsidP="00F0252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3"/>
          <w:szCs w:val="23"/>
        </w:rPr>
      </w:pPr>
      <w:r w:rsidRPr="00F02529">
        <w:rPr>
          <w:rFonts w:ascii="Arial" w:hAnsi="Arial" w:cs="Arial"/>
          <w:sz w:val="23"/>
          <w:szCs w:val="23"/>
        </w:rPr>
        <w:t>Plenário “Dr. Tancredo Neves”, em 16 de Setembro de 2011.</w:t>
      </w:r>
    </w:p>
    <w:p w:rsidR="00F02529" w:rsidRPr="00F02529" w:rsidRDefault="00F02529" w:rsidP="00F02529">
      <w:pPr>
        <w:jc w:val="both"/>
        <w:rPr>
          <w:rFonts w:ascii="Bookman Old Style" w:hAnsi="Bookman Old Style"/>
          <w:sz w:val="23"/>
          <w:szCs w:val="23"/>
        </w:rPr>
      </w:pPr>
    </w:p>
    <w:p w:rsidR="00F02529" w:rsidRPr="00F02529" w:rsidRDefault="00F02529" w:rsidP="00F02529">
      <w:pPr>
        <w:jc w:val="both"/>
        <w:rPr>
          <w:rFonts w:ascii="Bookman Old Style" w:hAnsi="Bookman Old Style"/>
          <w:sz w:val="23"/>
          <w:szCs w:val="23"/>
        </w:rPr>
      </w:pPr>
    </w:p>
    <w:p w:rsidR="00F02529" w:rsidRPr="00F02529" w:rsidRDefault="00F02529" w:rsidP="00F02529">
      <w:pPr>
        <w:jc w:val="center"/>
        <w:rPr>
          <w:rFonts w:ascii="Bookman Old Style" w:hAnsi="Bookman Old Style"/>
          <w:sz w:val="23"/>
          <w:szCs w:val="23"/>
        </w:rPr>
      </w:pPr>
    </w:p>
    <w:p w:rsidR="00F02529" w:rsidRPr="00F02529" w:rsidRDefault="00F02529" w:rsidP="00F02529">
      <w:pPr>
        <w:jc w:val="center"/>
        <w:rPr>
          <w:rFonts w:ascii="Bookman Old Style" w:hAnsi="Bookman Old Style"/>
          <w:sz w:val="23"/>
          <w:szCs w:val="23"/>
        </w:rPr>
      </w:pPr>
    </w:p>
    <w:p w:rsidR="00F02529" w:rsidRPr="00F02529" w:rsidRDefault="00F02529" w:rsidP="00F02529">
      <w:pPr>
        <w:pStyle w:val="Ttulo1"/>
        <w:jc w:val="center"/>
        <w:rPr>
          <w:rFonts w:ascii="Arial Black" w:hAnsi="Arial Black"/>
          <w:sz w:val="23"/>
          <w:szCs w:val="23"/>
          <w:lang w:val="es-ES_tradnl"/>
        </w:rPr>
      </w:pPr>
      <w:r w:rsidRPr="00F02529">
        <w:rPr>
          <w:rFonts w:ascii="Arial Black" w:hAnsi="Arial Black"/>
          <w:sz w:val="23"/>
          <w:szCs w:val="23"/>
          <w:lang w:val="es-ES_tradnl"/>
        </w:rPr>
        <w:t xml:space="preserve">Juca </w:t>
      </w:r>
      <w:proofErr w:type="spellStart"/>
      <w:r w:rsidRPr="00F02529">
        <w:rPr>
          <w:rFonts w:ascii="Arial Black" w:hAnsi="Arial Black"/>
          <w:sz w:val="23"/>
          <w:szCs w:val="23"/>
          <w:lang w:val="es-ES_tradnl"/>
        </w:rPr>
        <w:t>Bortolucci</w:t>
      </w:r>
      <w:proofErr w:type="spellEnd"/>
    </w:p>
    <w:p w:rsidR="00F02529" w:rsidRPr="00F02529" w:rsidRDefault="00F02529" w:rsidP="00F02529">
      <w:pPr>
        <w:jc w:val="center"/>
        <w:rPr>
          <w:rFonts w:ascii="Arial Black" w:hAnsi="Arial Black"/>
          <w:sz w:val="23"/>
          <w:szCs w:val="23"/>
        </w:rPr>
      </w:pPr>
      <w:r w:rsidRPr="00F02529">
        <w:rPr>
          <w:rFonts w:ascii="Arial Black" w:hAnsi="Arial Black"/>
          <w:sz w:val="23"/>
          <w:szCs w:val="23"/>
        </w:rPr>
        <w:t>-Vereador e 2º Secretário-</w:t>
      </w:r>
    </w:p>
    <w:p w:rsidR="00F02529" w:rsidRPr="00F02529" w:rsidRDefault="00F02529">
      <w:pPr>
        <w:jc w:val="center"/>
        <w:rPr>
          <w:rFonts w:ascii="Arial Black" w:hAnsi="Arial Black"/>
          <w:sz w:val="23"/>
          <w:szCs w:val="23"/>
        </w:rPr>
      </w:pPr>
    </w:p>
    <w:sectPr w:rsidR="00F02529" w:rsidRPr="00F0252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AFA" w:rsidRDefault="00E11AFA">
      <w:r>
        <w:separator/>
      </w:r>
    </w:p>
  </w:endnote>
  <w:endnote w:type="continuationSeparator" w:id="0">
    <w:p w:rsidR="00E11AFA" w:rsidRDefault="00E1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AFA" w:rsidRDefault="00E11AFA">
      <w:r>
        <w:separator/>
      </w:r>
    </w:p>
  </w:footnote>
  <w:footnote w:type="continuationSeparator" w:id="0">
    <w:p w:rsidR="00E11AFA" w:rsidRDefault="00E11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42BD"/>
    <w:rsid w:val="004C67DE"/>
    <w:rsid w:val="009F196D"/>
    <w:rsid w:val="00A9035B"/>
    <w:rsid w:val="00CD613B"/>
    <w:rsid w:val="00E11AFA"/>
    <w:rsid w:val="00F0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0252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02529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02529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02529"/>
    <w:rPr>
      <w:sz w:val="24"/>
      <w:szCs w:val="24"/>
    </w:rPr>
  </w:style>
  <w:style w:type="paragraph" w:styleId="Ttulo">
    <w:name w:val="Title"/>
    <w:basedOn w:val="Normal"/>
    <w:link w:val="TtuloChar"/>
    <w:qFormat/>
    <w:rsid w:val="00F0252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02529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F02529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025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