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C1" w:rsidRPr="00A638C1" w:rsidRDefault="00A638C1" w:rsidP="00A638C1">
      <w:pPr>
        <w:pStyle w:val="Ttulo"/>
        <w:rPr>
          <w:sz w:val="23"/>
          <w:szCs w:val="23"/>
        </w:rPr>
      </w:pPr>
      <w:bookmarkStart w:id="0" w:name="_GoBack"/>
      <w:bookmarkEnd w:id="0"/>
      <w:r w:rsidRPr="00A638C1">
        <w:rPr>
          <w:sz w:val="23"/>
          <w:szCs w:val="23"/>
        </w:rPr>
        <w:t>INDICAÇÃO Nº  2666 /2011</w:t>
      </w:r>
    </w:p>
    <w:p w:rsidR="00A638C1" w:rsidRPr="00A638C1" w:rsidRDefault="00A638C1" w:rsidP="00A638C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638C1" w:rsidRPr="00A638C1" w:rsidRDefault="00A638C1" w:rsidP="00A638C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638C1" w:rsidRPr="00A638C1" w:rsidRDefault="00A638C1" w:rsidP="00A638C1">
      <w:pPr>
        <w:pStyle w:val="Recuodecorpodetexto"/>
        <w:ind w:left="4440"/>
        <w:rPr>
          <w:sz w:val="23"/>
          <w:szCs w:val="23"/>
        </w:rPr>
      </w:pPr>
      <w:r w:rsidRPr="00A638C1">
        <w:rPr>
          <w:sz w:val="23"/>
          <w:szCs w:val="23"/>
        </w:rPr>
        <w:t>“Providencias quanto a queimadas de lixo urbano no município.”</w:t>
      </w:r>
    </w:p>
    <w:p w:rsidR="00A638C1" w:rsidRPr="00A638C1" w:rsidRDefault="00A638C1" w:rsidP="00A638C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638C1" w:rsidRPr="00A638C1" w:rsidRDefault="00A638C1" w:rsidP="00A638C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638C1" w:rsidRPr="00A638C1" w:rsidRDefault="00A638C1" w:rsidP="00A638C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A638C1">
        <w:rPr>
          <w:rFonts w:ascii="Bookman Old Style" w:hAnsi="Bookman Old Style"/>
          <w:b/>
          <w:bCs/>
          <w:sz w:val="23"/>
          <w:szCs w:val="23"/>
        </w:rPr>
        <w:t>INDICA</w:t>
      </w:r>
      <w:r w:rsidRPr="00A638C1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tome providencia quanto a queimadas de lixo urbano no município.</w:t>
      </w:r>
    </w:p>
    <w:p w:rsidR="00A638C1" w:rsidRPr="00A638C1" w:rsidRDefault="00A638C1" w:rsidP="00A638C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638C1" w:rsidRPr="00A638C1" w:rsidRDefault="00A638C1" w:rsidP="00A638C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638C1" w:rsidRPr="00A638C1" w:rsidRDefault="00A638C1" w:rsidP="00A638C1">
      <w:pPr>
        <w:jc w:val="center"/>
        <w:rPr>
          <w:rFonts w:ascii="Bookman Old Style" w:hAnsi="Bookman Old Style"/>
          <w:b/>
          <w:sz w:val="23"/>
          <w:szCs w:val="23"/>
        </w:rPr>
      </w:pPr>
      <w:r w:rsidRPr="00A638C1">
        <w:rPr>
          <w:rFonts w:ascii="Bookman Old Style" w:hAnsi="Bookman Old Style"/>
          <w:b/>
          <w:sz w:val="23"/>
          <w:szCs w:val="23"/>
        </w:rPr>
        <w:t>Justificativa:</w:t>
      </w:r>
    </w:p>
    <w:p w:rsidR="00A638C1" w:rsidRPr="00A638C1" w:rsidRDefault="00A638C1" w:rsidP="00A638C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638C1" w:rsidRPr="00A638C1" w:rsidRDefault="00A638C1" w:rsidP="00A638C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638C1" w:rsidRPr="00A638C1" w:rsidRDefault="00A638C1" w:rsidP="00A638C1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A638C1" w:rsidRPr="00A638C1" w:rsidRDefault="00A638C1" w:rsidP="00A638C1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A638C1">
        <w:rPr>
          <w:rFonts w:ascii="Bookman Old Style" w:hAnsi="Bookman Old Style"/>
          <w:sz w:val="23"/>
          <w:szCs w:val="23"/>
        </w:rPr>
        <w:t xml:space="preserve">Inúmeros munícipes têm reclamado da situação das queimadas na área urbana do município. Segundo os moradores, está cada vez mais constante a presença de focos de incêndios em terrenos da área urbana, o que está causando impacto inclusive na área da saúde, pois, a fumaça dos focos de incêndio está prejudicando o sistema respiratório de grande parte da população, fazendo com que os mesmos inflem o sistema de saúde municipal, causando atrasos e deficiência nos serviços prestados. </w:t>
      </w:r>
    </w:p>
    <w:p w:rsidR="00A638C1" w:rsidRPr="00A638C1" w:rsidRDefault="00A638C1" w:rsidP="00A638C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638C1" w:rsidRPr="00A638C1" w:rsidRDefault="00A638C1" w:rsidP="00A638C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638C1" w:rsidRPr="00A638C1" w:rsidRDefault="00A638C1" w:rsidP="00A638C1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A638C1">
        <w:rPr>
          <w:rFonts w:ascii="Bookman Old Style" w:hAnsi="Bookman Old Style"/>
          <w:sz w:val="23"/>
          <w:szCs w:val="23"/>
        </w:rPr>
        <w:t>Plenário “Dr. Tancredo Neves”, em 22 de Setembro de 2011.</w:t>
      </w:r>
    </w:p>
    <w:p w:rsidR="00A638C1" w:rsidRPr="00A638C1" w:rsidRDefault="00A638C1" w:rsidP="00A638C1">
      <w:pPr>
        <w:ind w:firstLine="1440"/>
        <w:rPr>
          <w:rFonts w:ascii="Bookman Old Style" w:hAnsi="Bookman Old Style"/>
          <w:sz w:val="23"/>
          <w:szCs w:val="23"/>
        </w:rPr>
      </w:pPr>
    </w:p>
    <w:p w:rsidR="00A638C1" w:rsidRPr="00A638C1" w:rsidRDefault="00A638C1" w:rsidP="00A638C1">
      <w:pPr>
        <w:rPr>
          <w:rFonts w:ascii="Bookman Old Style" w:hAnsi="Bookman Old Style"/>
          <w:sz w:val="23"/>
          <w:szCs w:val="23"/>
        </w:rPr>
      </w:pPr>
    </w:p>
    <w:p w:rsidR="00A638C1" w:rsidRPr="00A638C1" w:rsidRDefault="00A638C1" w:rsidP="00A638C1">
      <w:pPr>
        <w:ind w:firstLine="1440"/>
        <w:rPr>
          <w:rFonts w:ascii="Bookman Old Style" w:hAnsi="Bookman Old Style"/>
          <w:sz w:val="23"/>
          <w:szCs w:val="23"/>
        </w:rPr>
      </w:pPr>
    </w:p>
    <w:p w:rsidR="00A638C1" w:rsidRPr="00A638C1" w:rsidRDefault="00A638C1" w:rsidP="00A638C1">
      <w:pPr>
        <w:ind w:firstLine="1440"/>
        <w:rPr>
          <w:rFonts w:ascii="Bookman Old Style" w:hAnsi="Bookman Old Style"/>
          <w:sz w:val="23"/>
          <w:szCs w:val="23"/>
        </w:rPr>
      </w:pPr>
    </w:p>
    <w:p w:rsidR="00A638C1" w:rsidRPr="00A638C1" w:rsidRDefault="00A638C1" w:rsidP="00A638C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A638C1" w:rsidRPr="00A638C1" w:rsidRDefault="00A638C1" w:rsidP="00A638C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638C1">
        <w:rPr>
          <w:rFonts w:ascii="Bookman Old Style" w:hAnsi="Bookman Old Style"/>
          <w:b/>
          <w:sz w:val="23"/>
          <w:szCs w:val="23"/>
        </w:rPr>
        <w:t>Danilo Godoy</w:t>
      </w:r>
    </w:p>
    <w:p w:rsidR="00A638C1" w:rsidRPr="00A638C1" w:rsidRDefault="00A638C1" w:rsidP="00A638C1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638C1">
        <w:rPr>
          <w:rFonts w:ascii="Bookman Old Style" w:hAnsi="Bookman Old Style"/>
          <w:b/>
          <w:sz w:val="23"/>
          <w:szCs w:val="23"/>
        </w:rPr>
        <w:t>PP</w:t>
      </w:r>
    </w:p>
    <w:p w:rsidR="00A638C1" w:rsidRPr="00A638C1" w:rsidRDefault="00A638C1" w:rsidP="00A638C1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638C1">
        <w:rPr>
          <w:rFonts w:ascii="Bookman Old Style" w:hAnsi="Bookman Old Style"/>
          <w:sz w:val="23"/>
          <w:szCs w:val="23"/>
        </w:rPr>
        <w:t>-vereador-</w:t>
      </w:r>
    </w:p>
    <w:p w:rsidR="009F196D" w:rsidRPr="00A638C1" w:rsidRDefault="009F196D" w:rsidP="00CD613B">
      <w:pPr>
        <w:rPr>
          <w:sz w:val="23"/>
          <w:szCs w:val="23"/>
        </w:rPr>
      </w:pPr>
    </w:p>
    <w:sectPr w:rsidR="009F196D" w:rsidRPr="00A638C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6F" w:rsidRDefault="00F10E6F">
      <w:r>
        <w:separator/>
      </w:r>
    </w:p>
  </w:endnote>
  <w:endnote w:type="continuationSeparator" w:id="0">
    <w:p w:rsidR="00F10E6F" w:rsidRDefault="00F1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6F" w:rsidRDefault="00F10E6F">
      <w:r>
        <w:separator/>
      </w:r>
    </w:p>
  </w:footnote>
  <w:footnote w:type="continuationSeparator" w:id="0">
    <w:p w:rsidR="00F10E6F" w:rsidRDefault="00F10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6471"/>
    <w:rsid w:val="009F196D"/>
    <w:rsid w:val="00A638C1"/>
    <w:rsid w:val="00A9035B"/>
    <w:rsid w:val="00CD613B"/>
    <w:rsid w:val="00F1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638C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638C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638C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638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