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66" w:rsidRDefault="00303566" w:rsidP="00303566">
      <w:pPr>
        <w:pStyle w:val="Ttulo"/>
      </w:pPr>
      <w:bookmarkStart w:id="0" w:name="_GoBack"/>
      <w:bookmarkEnd w:id="0"/>
      <w:r>
        <w:t>INDICAÇÃO Nº                             2726   /2011</w:t>
      </w:r>
    </w:p>
    <w:p w:rsidR="00303566" w:rsidRDefault="00303566" w:rsidP="00303566">
      <w:pPr>
        <w:jc w:val="center"/>
        <w:rPr>
          <w:rFonts w:ascii="Bookman Old Style" w:hAnsi="Bookman Old Style"/>
          <w:b/>
          <w:u w:val="single"/>
        </w:rPr>
      </w:pPr>
    </w:p>
    <w:p w:rsidR="00303566" w:rsidRDefault="00303566" w:rsidP="00303566">
      <w:pPr>
        <w:jc w:val="center"/>
        <w:rPr>
          <w:rFonts w:ascii="Bookman Old Style" w:hAnsi="Bookman Old Style"/>
          <w:b/>
          <w:u w:val="single"/>
        </w:rPr>
      </w:pPr>
    </w:p>
    <w:p w:rsidR="00303566" w:rsidRDefault="00303566" w:rsidP="00303566">
      <w:pPr>
        <w:pStyle w:val="Recuodecorpodetexto"/>
        <w:ind w:left="4440"/>
      </w:pPr>
      <w:r>
        <w:t>“Providências quanto à falta de varredores de rua em área da região central”</w:t>
      </w:r>
    </w:p>
    <w:p w:rsidR="00303566" w:rsidRDefault="00303566" w:rsidP="00303566">
      <w:pPr>
        <w:ind w:left="1440" w:firstLine="3600"/>
        <w:jc w:val="both"/>
        <w:rPr>
          <w:rFonts w:ascii="Bookman Old Style" w:hAnsi="Bookman Old Style"/>
        </w:rPr>
      </w:pPr>
    </w:p>
    <w:p w:rsidR="00303566" w:rsidRDefault="00303566" w:rsidP="00303566">
      <w:pPr>
        <w:ind w:left="1440" w:firstLine="3600"/>
        <w:jc w:val="both"/>
        <w:rPr>
          <w:rFonts w:ascii="Bookman Old Style" w:hAnsi="Bookman Old Style"/>
        </w:rPr>
      </w:pPr>
    </w:p>
    <w:p w:rsidR="00303566" w:rsidRDefault="00303566" w:rsidP="0030356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varredores de rua na área da Rua Floriano Peixoto, trecho que compreende do cruzamento com a Rua João Ridley Bufford, até o cruzamento com a Rua Santa Cruz, no Centro.</w:t>
      </w:r>
    </w:p>
    <w:p w:rsidR="00303566" w:rsidRDefault="00303566" w:rsidP="00303566">
      <w:pPr>
        <w:jc w:val="center"/>
        <w:rPr>
          <w:rFonts w:ascii="Bookman Old Style" w:hAnsi="Bookman Old Style"/>
          <w:b/>
        </w:rPr>
      </w:pPr>
    </w:p>
    <w:p w:rsidR="00303566" w:rsidRDefault="00303566" w:rsidP="00303566">
      <w:pPr>
        <w:jc w:val="center"/>
        <w:rPr>
          <w:rFonts w:ascii="Bookman Old Style" w:hAnsi="Bookman Old Style"/>
          <w:b/>
        </w:rPr>
      </w:pPr>
    </w:p>
    <w:p w:rsidR="00303566" w:rsidRDefault="00303566" w:rsidP="003035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3566" w:rsidRDefault="00303566" w:rsidP="00303566">
      <w:pPr>
        <w:jc w:val="center"/>
        <w:rPr>
          <w:rFonts w:ascii="Bookman Old Style" w:hAnsi="Bookman Old Style"/>
          <w:b/>
        </w:rPr>
      </w:pPr>
    </w:p>
    <w:p w:rsidR="00303566" w:rsidRDefault="00303566" w:rsidP="00303566">
      <w:pPr>
        <w:jc w:val="center"/>
        <w:rPr>
          <w:rFonts w:ascii="Bookman Old Style" w:hAnsi="Bookman Old Style"/>
          <w:b/>
        </w:rPr>
      </w:pPr>
    </w:p>
    <w:p w:rsidR="00303566" w:rsidRDefault="00303566" w:rsidP="00303566">
      <w:pPr>
        <w:jc w:val="both"/>
        <w:rPr>
          <w:rFonts w:ascii="Bookman Old Style" w:hAnsi="Bookman Old Style"/>
          <w:b/>
        </w:rPr>
      </w:pPr>
    </w:p>
    <w:p w:rsidR="00303566" w:rsidRDefault="00303566" w:rsidP="00303566">
      <w:pPr>
        <w:ind w:left="732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e comerciantes do referido trecho da Rua Floriano Peixoto, solicitam com certa urgência, providências quanto à falta de varredores de rua nas imediações, segundo relatos, a sujeira na rua aumentou, gerando preocupação nos moradores, visto que a sujeira presente nas vias, pode entupir “bocas de lobo” da rua, causando transtornos futuros aos comerciantes e moradores. Uma comerciante informou que inclusive aumentou o número de roedores nas imediações, não sendo raro quando encontra-se algum roedor morto em meio à sujeira.</w:t>
      </w:r>
    </w:p>
    <w:p w:rsidR="00303566" w:rsidRDefault="00303566" w:rsidP="00303566">
      <w:pPr>
        <w:ind w:firstLine="1440"/>
        <w:outlineLvl w:val="0"/>
        <w:rPr>
          <w:rFonts w:ascii="Bookman Old Style" w:hAnsi="Bookman Old Style"/>
        </w:rPr>
      </w:pPr>
    </w:p>
    <w:p w:rsidR="00303566" w:rsidRDefault="00303566" w:rsidP="00303566">
      <w:pPr>
        <w:ind w:firstLine="1440"/>
        <w:outlineLvl w:val="0"/>
        <w:rPr>
          <w:rFonts w:ascii="Bookman Old Style" w:hAnsi="Bookman Old Style"/>
        </w:rPr>
      </w:pPr>
    </w:p>
    <w:p w:rsidR="00303566" w:rsidRDefault="00303566" w:rsidP="003035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Setembro de 2011.</w:t>
      </w:r>
    </w:p>
    <w:p w:rsidR="00303566" w:rsidRDefault="00303566" w:rsidP="00303566">
      <w:pPr>
        <w:ind w:firstLine="1440"/>
        <w:rPr>
          <w:rFonts w:ascii="Bookman Old Style" w:hAnsi="Bookman Old Style"/>
        </w:rPr>
      </w:pPr>
    </w:p>
    <w:p w:rsidR="00303566" w:rsidRDefault="00303566" w:rsidP="00303566">
      <w:pPr>
        <w:rPr>
          <w:rFonts w:ascii="Bookman Old Style" w:hAnsi="Bookman Old Style"/>
        </w:rPr>
      </w:pPr>
    </w:p>
    <w:p w:rsidR="00303566" w:rsidRDefault="00303566" w:rsidP="00303566">
      <w:pPr>
        <w:tabs>
          <w:tab w:val="left" w:pos="7080"/>
        </w:tabs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03566" w:rsidRDefault="00303566" w:rsidP="00303566">
      <w:pPr>
        <w:ind w:firstLine="1440"/>
        <w:rPr>
          <w:rFonts w:ascii="Bookman Old Style" w:hAnsi="Bookman Old Style"/>
        </w:rPr>
      </w:pPr>
    </w:p>
    <w:p w:rsidR="00303566" w:rsidRDefault="00303566" w:rsidP="00303566">
      <w:pPr>
        <w:jc w:val="center"/>
        <w:outlineLvl w:val="0"/>
        <w:rPr>
          <w:rFonts w:ascii="Bookman Old Style" w:hAnsi="Bookman Old Style"/>
          <w:b/>
        </w:rPr>
      </w:pPr>
    </w:p>
    <w:p w:rsidR="00303566" w:rsidRDefault="00303566" w:rsidP="003035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3566" w:rsidRPr="007407C9" w:rsidRDefault="00303566" w:rsidP="0030356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03566" w:rsidRDefault="00303566" w:rsidP="003035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0E" w:rsidRDefault="008F140E">
      <w:r>
        <w:separator/>
      </w:r>
    </w:p>
  </w:endnote>
  <w:endnote w:type="continuationSeparator" w:id="0">
    <w:p w:rsidR="008F140E" w:rsidRDefault="008F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0E" w:rsidRDefault="008F140E">
      <w:r>
        <w:separator/>
      </w:r>
    </w:p>
  </w:footnote>
  <w:footnote w:type="continuationSeparator" w:id="0">
    <w:p w:rsidR="008F140E" w:rsidRDefault="008F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566"/>
    <w:rsid w:val="003D3AA8"/>
    <w:rsid w:val="004C67DE"/>
    <w:rsid w:val="008F140E"/>
    <w:rsid w:val="009F196D"/>
    <w:rsid w:val="00A9035B"/>
    <w:rsid w:val="00CD613B"/>
    <w:rsid w:val="00E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35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35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