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48" w:rsidRPr="009D57D3" w:rsidRDefault="00214648" w:rsidP="00214648">
      <w:pPr>
        <w:pStyle w:val="Ttulo"/>
      </w:pPr>
      <w:bookmarkStart w:id="0" w:name="_GoBack"/>
      <w:bookmarkEnd w:id="0"/>
      <w:r w:rsidRPr="009D57D3">
        <w:t xml:space="preserve">INDICAÇÃO Nº </w:t>
      </w:r>
      <w:r>
        <w:t>2740</w:t>
      </w:r>
      <w:r w:rsidRPr="009D57D3">
        <w:t>/11</w:t>
      </w:r>
    </w:p>
    <w:p w:rsidR="00214648" w:rsidRPr="009D57D3" w:rsidRDefault="00214648" w:rsidP="00214648">
      <w:pPr>
        <w:jc w:val="center"/>
        <w:rPr>
          <w:rFonts w:ascii="Bookman Old Style" w:hAnsi="Bookman Old Style"/>
          <w:b/>
          <w:u w:val="single"/>
        </w:rPr>
      </w:pPr>
    </w:p>
    <w:p w:rsidR="00214648" w:rsidRPr="009D57D3" w:rsidRDefault="00214648" w:rsidP="00214648">
      <w:pPr>
        <w:jc w:val="center"/>
        <w:rPr>
          <w:rFonts w:ascii="Bookman Old Style" w:hAnsi="Bookman Old Style"/>
          <w:b/>
          <w:u w:val="single"/>
        </w:rPr>
      </w:pPr>
    </w:p>
    <w:p w:rsidR="00214648" w:rsidRPr="009D57D3" w:rsidRDefault="00214648" w:rsidP="00214648">
      <w:pPr>
        <w:jc w:val="center"/>
        <w:rPr>
          <w:rFonts w:ascii="Bookman Old Style" w:hAnsi="Bookman Old Style"/>
          <w:b/>
          <w:u w:val="single"/>
        </w:rPr>
      </w:pPr>
    </w:p>
    <w:p w:rsidR="00214648" w:rsidRPr="009D57D3" w:rsidRDefault="00214648" w:rsidP="00214648">
      <w:pPr>
        <w:pStyle w:val="Recuodecorpodetexto"/>
        <w:ind w:left="4440"/>
      </w:pPr>
      <w:r w:rsidRPr="009D57D3">
        <w:t>“</w:t>
      </w:r>
      <w:r>
        <w:t xml:space="preserve">Trocar lâmpada da iluminação pública, com defeito, na Rua Salvador </w:t>
      </w:r>
      <w:proofErr w:type="spellStart"/>
      <w:r>
        <w:t>Iatarola</w:t>
      </w:r>
      <w:proofErr w:type="spellEnd"/>
      <w:r>
        <w:t xml:space="preserve">, próximo à esquina com a Rua Antônio </w:t>
      </w:r>
      <w:proofErr w:type="spellStart"/>
      <w:r>
        <w:t>Sartori</w:t>
      </w:r>
      <w:proofErr w:type="spellEnd"/>
      <w:r>
        <w:t xml:space="preserve">, no bairro </w:t>
      </w:r>
      <w:proofErr w:type="spellStart"/>
      <w:r>
        <w:t>Mollon</w:t>
      </w:r>
      <w:proofErr w:type="spellEnd"/>
      <w:r>
        <w:t xml:space="preserve"> IV”.</w:t>
      </w:r>
    </w:p>
    <w:p w:rsidR="00214648" w:rsidRPr="009D57D3" w:rsidRDefault="00214648" w:rsidP="00214648">
      <w:pPr>
        <w:ind w:left="1440" w:firstLine="3600"/>
        <w:jc w:val="center"/>
        <w:rPr>
          <w:rFonts w:ascii="Bookman Old Style" w:hAnsi="Bookman Old Style"/>
        </w:rPr>
      </w:pPr>
    </w:p>
    <w:p w:rsidR="00214648" w:rsidRPr="009D57D3" w:rsidRDefault="00214648" w:rsidP="00214648">
      <w:pPr>
        <w:ind w:left="1440" w:firstLine="3600"/>
        <w:jc w:val="both"/>
        <w:rPr>
          <w:rFonts w:ascii="Bookman Old Style" w:hAnsi="Bookman Old Style"/>
        </w:rPr>
      </w:pPr>
    </w:p>
    <w:p w:rsidR="00214648" w:rsidRPr="009D57D3" w:rsidRDefault="00214648" w:rsidP="00214648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214648" w:rsidRPr="009D57D3" w:rsidRDefault="00214648" w:rsidP="00214648">
      <w:pPr>
        <w:ind w:left="1440" w:firstLine="3600"/>
        <w:jc w:val="both"/>
        <w:rPr>
          <w:rFonts w:ascii="Bookman Old Style" w:hAnsi="Bookman Old Style"/>
        </w:rPr>
      </w:pPr>
    </w:p>
    <w:p w:rsidR="00214648" w:rsidRPr="00E658AE" w:rsidRDefault="00214648" w:rsidP="00214648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</w:t>
      </w:r>
      <w:r w:rsidRPr="002D23D4">
        <w:rPr>
          <w:rFonts w:ascii="Bookman Old Style" w:hAnsi="Bookman Old Style"/>
        </w:rPr>
        <w:t xml:space="preserve">determinar ao setor competente que tome providências no </w:t>
      </w:r>
      <w:r w:rsidRPr="00975A56">
        <w:rPr>
          <w:rFonts w:ascii="Bookman Old Style" w:hAnsi="Bookman Old Style"/>
        </w:rPr>
        <w:t xml:space="preserve">sentido de </w:t>
      </w:r>
      <w:r w:rsidRPr="00E658AE">
        <w:rPr>
          <w:rFonts w:ascii="Bookman Old Style" w:hAnsi="Bookman Old Style"/>
        </w:rPr>
        <w:t xml:space="preserve">trocar lâmpada da iluminação pública, com defeito, na Rua Salvador </w:t>
      </w:r>
      <w:proofErr w:type="spellStart"/>
      <w:r w:rsidRPr="00E658AE">
        <w:rPr>
          <w:rFonts w:ascii="Bookman Old Style" w:hAnsi="Bookman Old Style"/>
        </w:rPr>
        <w:t>Iatarola</w:t>
      </w:r>
      <w:proofErr w:type="spellEnd"/>
      <w:r w:rsidRPr="00E658AE">
        <w:rPr>
          <w:rFonts w:ascii="Bookman Old Style" w:hAnsi="Bookman Old Style"/>
        </w:rPr>
        <w:t xml:space="preserve">, próximo à esquina com a Rua Antônio </w:t>
      </w:r>
      <w:proofErr w:type="spellStart"/>
      <w:r w:rsidRPr="00E658AE">
        <w:rPr>
          <w:rFonts w:ascii="Bookman Old Style" w:hAnsi="Bookman Old Style"/>
        </w:rPr>
        <w:t>Sartori</w:t>
      </w:r>
      <w:proofErr w:type="spellEnd"/>
      <w:r w:rsidRPr="00E658AE">
        <w:rPr>
          <w:rFonts w:ascii="Bookman Old Style" w:hAnsi="Bookman Old Style"/>
        </w:rPr>
        <w:t xml:space="preserve">, no bairro </w:t>
      </w:r>
      <w:proofErr w:type="spellStart"/>
      <w:r w:rsidRPr="00E658AE">
        <w:rPr>
          <w:rFonts w:ascii="Bookman Old Style" w:hAnsi="Bookman Old Style"/>
        </w:rPr>
        <w:t>Mollon</w:t>
      </w:r>
      <w:proofErr w:type="spellEnd"/>
      <w:r w:rsidRPr="00E658AE">
        <w:rPr>
          <w:rFonts w:ascii="Bookman Old Style" w:hAnsi="Bookman Old Style"/>
        </w:rPr>
        <w:t xml:space="preserve"> IV.</w:t>
      </w:r>
    </w:p>
    <w:p w:rsidR="00214648" w:rsidRDefault="00214648" w:rsidP="00214648">
      <w:pPr>
        <w:jc w:val="center"/>
        <w:rPr>
          <w:rFonts w:ascii="Bookman Old Style" w:hAnsi="Bookman Old Style"/>
          <w:b/>
        </w:rPr>
      </w:pPr>
    </w:p>
    <w:p w:rsidR="00214648" w:rsidRDefault="00214648" w:rsidP="00214648">
      <w:pPr>
        <w:jc w:val="center"/>
        <w:rPr>
          <w:rFonts w:ascii="Bookman Old Style" w:hAnsi="Bookman Old Style"/>
          <w:b/>
        </w:rPr>
      </w:pPr>
    </w:p>
    <w:p w:rsidR="00214648" w:rsidRPr="009D57D3" w:rsidRDefault="00214648" w:rsidP="00214648">
      <w:pPr>
        <w:jc w:val="center"/>
        <w:rPr>
          <w:rFonts w:ascii="Bookman Old Style" w:hAnsi="Bookman Old Style"/>
          <w:b/>
        </w:rPr>
      </w:pPr>
    </w:p>
    <w:p w:rsidR="00214648" w:rsidRPr="009D57D3" w:rsidRDefault="00214648" w:rsidP="00214648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214648" w:rsidRPr="009D57D3" w:rsidRDefault="00214648" w:rsidP="00214648">
      <w:pPr>
        <w:jc w:val="center"/>
        <w:rPr>
          <w:rFonts w:ascii="Bookman Old Style" w:hAnsi="Bookman Old Style"/>
          <w:b/>
        </w:rPr>
      </w:pPr>
    </w:p>
    <w:p w:rsidR="00214648" w:rsidRPr="00C4775E" w:rsidRDefault="00214648" w:rsidP="00214648">
      <w:pPr>
        <w:pStyle w:val="Recuodecorpodetexto2"/>
        <w:ind w:firstLine="1416"/>
        <w:rPr>
          <w:b/>
        </w:rPr>
      </w:pPr>
      <w:r>
        <w:t>Neste local há uma lâmpada que tem apresentado defeito, sendo que, por vários momentos durante a noite permanece apagada. Os moradores pedem que seja substituída, pois o local, que fica defronte ao Parque dos Jacarandás, tem sido freqüentado por pessoas que consomem drogas e praticam atos ilícitos.</w:t>
      </w:r>
    </w:p>
    <w:p w:rsidR="00214648" w:rsidRPr="009D57D3" w:rsidRDefault="00214648" w:rsidP="00214648">
      <w:pPr>
        <w:ind w:firstLine="1440"/>
        <w:jc w:val="both"/>
        <w:rPr>
          <w:rFonts w:ascii="Bookman Old Style" w:hAnsi="Bookman Old Style"/>
        </w:rPr>
      </w:pPr>
    </w:p>
    <w:p w:rsidR="00214648" w:rsidRPr="009D57D3" w:rsidRDefault="00214648" w:rsidP="00214648">
      <w:pPr>
        <w:ind w:firstLine="1440"/>
        <w:jc w:val="both"/>
        <w:rPr>
          <w:rFonts w:ascii="Bookman Old Style" w:hAnsi="Bookman Old Style"/>
        </w:rPr>
      </w:pPr>
    </w:p>
    <w:p w:rsidR="00214648" w:rsidRPr="009D57D3" w:rsidRDefault="00214648" w:rsidP="00214648">
      <w:pPr>
        <w:ind w:firstLine="1440"/>
        <w:jc w:val="both"/>
        <w:rPr>
          <w:rFonts w:ascii="Bookman Old Style" w:hAnsi="Bookman Old Style"/>
        </w:rPr>
      </w:pPr>
    </w:p>
    <w:p w:rsidR="00214648" w:rsidRPr="009D57D3" w:rsidRDefault="00214648" w:rsidP="00214648">
      <w:pPr>
        <w:ind w:firstLine="1440"/>
        <w:jc w:val="both"/>
        <w:rPr>
          <w:rFonts w:ascii="Bookman Old Style" w:hAnsi="Bookman Old Style"/>
        </w:rPr>
      </w:pPr>
    </w:p>
    <w:p w:rsidR="00214648" w:rsidRPr="009D57D3" w:rsidRDefault="00214648" w:rsidP="00214648">
      <w:pPr>
        <w:ind w:firstLine="1440"/>
        <w:jc w:val="both"/>
        <w:rPr>
          <w:rFonts w:ascii="Bookman Old Style" w:hAnsi="Bookman Old Style"/>
        </w:rPr>
      </w:pPr>
    </w:p>
    <w:p w:rsidR="00214648" w:rsidRPr="009D57D3" w:rsidRDefault="00214648" w:rsidP="00214648">
      <w:pPr>
        <w:ind w:firstLine="1440"/>
        <w:jc w:val="both"/>
        <w:rPr>
          <w:rFonts w:ascii="Bookman Old Style" w:hAnsi="Bookman Old Style"/>
        </w:rPr>
      </w:pPr>
    </w:p>
    <w:p w:rsidR="00214648" w:rsidRPr="009D57D3" w:rsidRDefault="00214648" w:rsidP="00214648">
      <w:pPr>
        <w:ind w:firstLine="1440"/>
        <w:jc w:val="both"/>
        <w:rPr>
          <w:rFonts w:ascii="Bookman Old Style" w:hAnsi="Bookman Old Style"/>
        </w:rPr>
      </w:pPr>
    </w:p>
    <w:p w:rsidR="00214648" w:rsidRPr="009D57D3" w:rsidRDefault="00214648" w:rsidP="00214648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04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outubro</w:t>
      </w:r>
      <w:r w:rsidRPr="009D57D3">
        <w:rPr>
          <w:rFonts w:ascii="Bookman Old Style" w:hAnsi="Bookman Old Style"/>
        </w:rPr>
        <w:t xml:space="preserve"> de 2011.</w:t>
      </w:r>
    </w:p>
    <w:p w:rsidR="00214648" w:rsidRPr="009D57D3" w:rsidRDefault="00214648" w:rsidP="00214648">
      <w:pPr>
        <w:ind w:firstLine="1440"/>
        <w:rPr>
          <w:rFonts w:ascii="Bookman Old Style" w:hAnsi="Bookman Old Style"/>
        </w:rPr>
      </w:pPr>
    </w:p>
    <w:p w:rsidR="00214648" w:rsidRPr="009D57D3" w:rsidRDefault="00214648" w:rsidP="00214648">
      <w:pPr>
        <w:rPr>
          <w:rFonts w:ascii="Bookman Old Style" w:hAnsi="Bookman Old Style"/>
        </w:rPr>
      </w:pPr>
    </w:p>
    <w:p w:rsidR="00214648" w:rsidRPr="009D57D3" w:rsidRDefault="00214648" w:rsidP="00214648">
      <w:pPr>
        <w:ind w:firstLine="1440"/>
        <w:rPr>
          <w:rFonts w:ascii="Bookman Old Style" w:hAnsi="Bookman Old Style"/>
        </w:rPr>
      </w:pPr>
    </w:p>
    <w:p w:rsidR="00214648" w:rsidRPr="009D57D3" w:rsidRDefault="00214648" w:rsidP="00214648">
      <w:pPr>
        <w:ind w:firstLine="1440"/>
        <w:rPr>
          <w:rFonts w:ascii="Bookman Old Style" w:hAnsi="Bookman Old Style"/>
        </w:rPr>
      </w:pPr>
    </w:p>
    <w:p w:rsidR="00214648" w:rsidRPr="009D57D3" w:rsidRDefault="00214648" w:rsidP="00214648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214648" w:rsidRPr="009D57D3" w:rsidRDefault="00214648" w:rsidP="0021464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sectPr w:rsidR="00214648" w:rsidRPr="009D57D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80" w:rsidRDefault="001B1980">
      <w:r>
        <w:separator/>
      </w:r>
    </w:p>
  </w:endnote>
  <w:endnote w:type="continuationSeparator" w:id="0">
    <w:p w:rsidR="001B1980" w:rsidRDefault="001B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80" w:rsidRDefault="001B1980">
      <w:r>
        <w:separator/>
      </w:r>
    </w:p>
  </w:footnote>
  <w:footnote w:type="continuationSeparator" w:id="0">
    <w:p w:rsidR="001B1980" w:rsidRDefault="001B1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980"/>
    <w:rsid w:val="001D1394"/>
    <w:rsid w:val="00214648"/>
    <w:rsid w:val="003D3AA8"/>
    <w:rsid w:val="004C67DE"/>
    <w:rsid w:val="009D4ED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146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1464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1464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1464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1464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1464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