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15" w:rsidRPr="00FD5715" w:rsidRDefault="00FD5715" w:rsidP="00FD5715">
      <w:pPr>
        <w:pStyle w:val="Ttulo"/>
        <w:rPr>
          <w:sz w:val="23"/>
          <w:szCs w:val="23"/>
        </w:rPr>
      </w:pPr>
      <w:bookmarkStart w:id="0" w:name="_GoBack"/>
      <w:bookmarkEnd w:id="0"/>
      <w:r w:rsidRPr="00FD5715">
        <w:rPr>
          <w:sz w:val="23"/>
          <w:szCs w:val="23"/>
        </w:rPr>
        <w:t>INDICAÇÃO Nº 2784/2011</w:t>
      </w:r>
    </w:p>
    <w:p w:rsidR="00FD5715" w:rsidRPr="00FD5715" w:rsidRDefault="00FD5715" w:rsidP="00FD571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D5715" w:rsidRPr="00FD5715" w:rsidRDefault="00FD5715" w:rsidP="00FD571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D5715" w:rsidRPr="00FD5715" w:rsidRDefault="00FD5715" w:rsidP="00FD5715">
      <w:pPr>
        <w:pStyle w:val="Recuodecorpodetexto"/>
        <w:ind w:left="4440"/>
        <w:rPr>
          <w:sz w:val="23"/>
          <w:szCs w:val="23"/>
        </w:rPr>
      </w:pPr>
      <w:r w:rsidRPr="00FD5715">
        <w:rPr>
          <w:sz w:val="23"/>
          <w:szCs w:val="23"/>
        </w:rPr>
        <w:t xml:space="preserve">“Implantação de bueiro “boca de lobo” em cruzamento do bairro </w:t>
      </w:r>
      <w:proofErr w:type="spellStart"/>
      <w:r w:rsidRPr="00FD5715">
        <w:rPr>
          <w:sz w:val="23"/>
          <w:szCs w:val="23"/>
        </w:rPr>
        <w:t>Sartori</w:t>
      </w:r>
      <w:proofErr w:type="spellEnd"/>
      <w:r w:rsidRPr="00FD5715">
        <w:rPr>
          <w:sz w:val="23"/>
          <w:szCs w:val="23"/>
        </w:rPr>
        <w:t>.”</w:t>
      </w:r>
    </w:p>
    <w:p w:rsidR="00FD5715" w:rsidRPr="00FD5715" w:rsidRDefault="00FD5715" w:rsidP="00FD571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D5715">
        <w:rPr>
          <w:rFonts w:ascii="Bookman Old Style" w:hAnsi="Bookman Old Style"/>
          <w:b/>
          <w:bCs/>
          <w:sz w:val="23"/>
          <w:szCs w:val="23"/>
        </w:rPr>
        <w:t>INDICA</w:t>
      </w:r>
      <w:r w:rsidRPr="00FD571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implantação de um bueiro “boca de lobo” no cruzamento das ruas São Domingos com a Cristóvão Colombo no bairro </w:t>
      </w:r>
      <w:proofErr w:type="spellStart"/>
      <w:r w:rsidRPr="00FD5715">
        <w:rPr>
          <w:rFonts w:ascii="Bookman Old Style" w:hAnsi="Bookman Old Style"/>
          <w:sz w:val="23"/>
          <w:szCs w:val="23"/>
        </w:rPr>
        <w:t>Sartori</w:t>
      </w:r>
      <w:proofErr w:type="spellEnd"/>
      <w:r w:rsidRPr="00FD5715">
        <w:rPr>
          <w:rFonts w:ascii="Bookman Old Style" w:hAnsi="Bookman Old Style"/>
          <w:sz w:val="23"/>
          <w:szCs w:val="23"/>
        </w:rPr>
        <w:t>.</w:t>
      </w:r>
    </w:p>
    <w:p w:rsidR="00FD5715" w:rsidRPr="00FD5715" w:rsidRDefault="00FD5715" w:rsidP="00FD571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5715" w:rsidRPr="00FD5715" w:rsidRDefault="00FD5715" w:rsidP="00FD571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5715" w:rsidRPr="00FD5715" w:rsidRDefault="00FD5715" w:rsidP="00FD5715">
      <w:pPr>
        <w:jc w:val="center"/>
        <w:rPr>
          <w:rFonts w:ascii="Bookman Old Style" w:hAnsi="Bookman Old Style"/>
          <w:b/>
          <w:sz w:val="23"/>
          <w:szCs w:val="23"/>
        </w:rPr>
      </w:pPr>
      <w:r w:rsidRPr="00FD5715">
        <w:rPr>
          <w:rFonts w:ascii="Bookman Old Style" w:hAnsi="Bookman Old Style"/>
          <w:b/>
          <w:sz w:val="23"/>
          <w:szCs w:val="23"/>
        </w:rPr>
        <w:t>Justificativa:</w:t>
      </w:r>
    </w:p>
    <w:p w:rsidR="00FD5715" w:rsidRPr="00FD5715" w:rsidRDefault="00FD5715" w:rsidP="00FD571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5715" w:rsidRPr="00FD5715" w:rsidRDefault="00FD5715" w:rsidP="00FD571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5715" w:rsidRPr="00FD5715" w:rsidRDefault="00FD5715" w:rsidP="00FD571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D5715" w:rsidRPr="00FD5715" w:rsidRDefault="00FD5715" w:rsidP="00FD5715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FD5715">
        <w:rPr>
          <w:rFonts w:ascii="Bookman Old Style" w:hAnsi="Bookman Old Style"/>
          <w:sz w:val="23"/>
          <w:szCs w:val="23"/>
        </w:rPr>
        <w:t xml:space="preserve">Existe uma “bacia” no local, provocado pelo afundamento da camada </w:t>
      </w:r>
      <w:proofErr w:type="spellStart"/>
      <w:r w:rsidRPr="00FD5715">
        <w:rPr>
          <w:rFonts w:ascii="Bookman Old Style" w:hAnsi="Bookman Old Style"/>
          <w:sz w:val="23"/>
          <w:szCs w:val="23"/>
        </w:rPr>
        <w:t>asfáltica</w:t>
      </w:r>
      <w:proofErr w:type="spellEnd"/>
      <w:r w:rsidRPr="00FD5715">
        <w:rPr>
          <w:rFonts w:ascii="Bookman Old Style" w:hAnsi="Bookman Old Style"/>
          <w:sz w:val="23"/>
          <w:szCs w:val="23"/>
        </w:rPr>
        <w:t xml:space="preserve">, que obstrui a passagem da água, deixando-a empoçada e levando mau cheiro às residências além de outros fatores prejudiciais à saúde pública, pois é constante a presença da água empoçada no local, por este fato, os moradores solicitam que seja realizado a construção de uma “boca de lobo” no local para sanar o problema que há tempos afeta a população. </w:t>
      </w:r>
    </w:p>
    <w:p w:rsidR="00FD5715" w:rsidRPr="00FD5715" w:rsidRDefault="00FD5715" w:rsidP="00FD571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D5715">
        <w:rPr>
          <w:rFonts w:ascii="Bookman Old Style" w:hAnsi="Bookman Old Style"/>
          <w:sz w:val="23"/>
          <w:szCs w:val="23"/>
        </w:rPr>
        <w:t>Plenário “Dr. Tancredo Neves”, em 06 de outubro de 2011.</w:t>
      </w:r>
    </w:p>
    <w:p w:rsidR="00FD5715" w:rsidRPr="00FD5715" w:rsidRDefault="00FD5715" w:rsidP="00FD5715">
      <w:pPr>
        <w:ind w:firstLine="1440"/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ind w:firstLine="1440"/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ind w:firstLine="1440"/>
        <w:rPr>
          <w:rFonts w:ascii="Bookman Old Style" w:hAnsi="Bookman Old Style"/>
          <w:sz w:val="23"/>
          <w:szCs w:val="23"/>
        </w:rPr>
      </w:pPr>
    </w:p>
    <w:p w:rsidR="00FD5715" w:rsidRPr="00FD5715" w:rsidRDefault="00FD5715" w:rsidP="00FD571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D5715" w:rsidRPr="00FD5715" w:rsidRDefault="00FD5715" w:rsidP="00FD571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D5715">
        <w:rPr>
          <w:rFonts w:ascii="Bookman Old Style" w:hAnsi="Bookman Old Style"/>
          <w:b/>
          <w:sz w:val="23"/>
          <w:szCs w:val="23"/>
        </w:rPr>
        <w:t>Danilo Godoy</w:t>
      </w:r>
    </w:p>
    <w:p w:rsidR="00FD5715" w:rsidRPr="00FD5715" w:rsidRDefault="00FD5715" w:rsidP="00FD5715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D5715">
        <w:rPr>
          <w:rFonts w:ascii="Bookman Old Style" w:hAnsi="Bookman Old Style"/>
          <w:b/>
          <w:sz w:val="23"/>
          <w:szCs w:val="23"/>
        </w:rPr>
        <w:t>PP</w:t>
      </w:r>
    </w:p>
    <w:p w:rsidR="00FD5715" w:rsidRPr="00FD5715" w:rsidRDefault="00FD5715" w:rsidP="00FD571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D5715">
        <w:rPr>
          <w:rFonts w:ascii="Bookman Old Style" w:hAnsi="Bookman Old Style"/>
          <w:sz w:val="23"/>
          <w:szCs w:val="23"/>
        </w:rPr>
        <w:t>-vereador-</w:t>
      </w:r>
    </w:p>
    <w:sectPr w:rsidR="00FD5715" w:rsidRPr="00FD571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95" w:rsidRDefault="00D95E95">
      <w:r>
        <w:separator/>
      </w:r>
    </w:p>
  </w:endnote>
  <w:endnote w:type="continuationSeparator" w:id="0">
    <w:p w:rsidR="00D95E95" w:rsidRDefault="00D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95" w:rsidRDefault="00D95E95">
      <w:r>
        <w:separator/>
      </w:r>
    </w:p>
  </w:footnote>
  <w:footnote w:type="continuationSeparator" w:id="0">
    <w:p w:rsidR="00D95E95" w:rsidRDefault="00D9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5749"/>
    <w:rsid w:val="00A9035B"/>
    <w:rsid w:val="00CD613B"/>
    <w:rsid w:val="00D95E95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57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571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D571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57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