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03" w:rsidRPr="00524003" w:rsidRDefault="00524003" w:rsidP="00524003">
      <w:pPr>
        <w:pStyle w:val="Ttulo"/>
        <w:rPr>
          <w:sz w:val="23"/>
          <w:szCs w:val="23"/>
        </w:rPr>
      </w:pPr>
      <w:bookmarkStart w:id="0" w:name="_GoBack"/>
      <w:bookmarkEnd w:id="0"/>
      <w:r w:rsidRPr="00524003">
        <w:rPr>
          <w:sz w:val="23"/>
          <w:szCs w:val="23"/>
        </w:rPr>
        <w:t>INDICAÇÃO Nº                         2941       /2011</w:t>
      </w: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24003" w:rsidRPr="00524003" w:rsidRDefault="00524003" w:rsidP="00524003">
      <w:pPr>
        <w:pStyle w:val="Recuodecorpodetexto"/>
        <w:ind w:left="4440"/>
        <w:rPr>
          <w:sz w:val="23"/>
          <w:szCs w:val="23"/>
        </w:rPr>
      </w:pPr>
      <w:r w:rsidRPr="00524003">
        <w:rPr>
          <w:sz w:val="23"/>
          <w:szCs w:val="23"/>
        </w:rPr>
        <w:t xml:space="preserve">“Extração e substituição de árvore em rua do </w:t>
      </w:r>
      <w:proofErr w:type="spellStart"/>
      <w:r w:rsidRPr="00524003">
        <w:rPr>
          <w:sz w:val="23"/>
          <w:szCs w:val="23"/>
        </w:rPr>
        <w:t>Mollon</w:t>
      </w:r>
      <w:proofErr w:type="spellEnd"/>
      <w:r w:rsidRPr="00524003">
        <w:rPr>
          <w:sz w:val="23"/>
          <w:szCs w:val="23"/>
        </w:rPr>
        <w:t>.”</w:t>
      </w:r>
    </w:p>
    <w:p w:rsidR="00524003" w:rsidRPr="00524003" w:rsidRDefault="00524003" w:rsidP="0052400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24003">
        <w:rPr>
          <w:rFonts w:ascii="Bookman Old Style" w:hAnsi="Bookman Old Style"/>
          <w:b/>
          <w:bCs/>
          <w:sz w:val="23"/>
          <w:szCs w:val="23"/>
        </w:rPr>
        <w:t>INDICA</w:t>
      </w:r>
      <w:r w:rsidRPr="0052400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devida extração e substituição de árvore no cruzamento das Ruas do Cobre e Mercúrio no Bairro </w:t>
      </w:r>
      <w:proofErr w:type="spellStart"/>
      <w:r w:rsidRPr="00524003">
        <w:rPr>
          <w:rFonts w:ascii="Bookman Old Style" w:hAnsi="Bookman Old Style"/>
          <w:sz w:val="23"/>
          <w:szCs w:val="23"/>
        </w:rPr>
        <w:t>Mollon</w:t>
      </w:r>
      <w:proofErr w:type="spellEnd"/>
      <w:r w:rsidRPr="00524003">
        <w:rPr>
          <w:rFonts w:ascii="Bookman Old Style" w:hAnsi="Bookman Old Style"/>
          <w:sz w:val="23"/>
          <w:szCs w:val="23"/>
        </w:rPr>
        <w:t>.</w:t>
      </w: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</w:rPr>
      </w:pPr>
      <w:r w:rsidRPr="00524003">
        <w:rPr>
          <w:rFonts w:ascii="Bookman Old Style" w:hAnsi="Bookman Old Style"/>
          <w:b/>
          <w:sz w:val="23"/>
          <w:szCs w:val="23"/>
        </w:rPr>
        <w:t>Justificativa:</w:t>
      </w: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4003" w:rsidRPr="00524003" w:rsidRDefault="00524003" w:rsidP="005240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4003" w:rsidRPr="00524003" w:rsidRDefault="00524003" w:rsidP="0052400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524003" w:rsidRPr="00524003" w:rsidRDefault="00524003" w:rsidP="0052400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524003">
        <w:rPr>
          <w:rFonts w:ascii="Bookman Old Style" w:hAnsi="Bookman Old Style"/>
          <w:sz w:val="23"/>
          <w:szCs w:val="23"/>
        </w:rPr>
        <w:t>Morador do imóvel solicita a extração e a substituição, pois teme pelo seu patrimônio, visto que as árvores estão com suas bases extremamente tomadas pelo capim e o risco de queda é iminente.</w:t>
      </w:r>
    </w:p>
    <w:p w:rsidR="00524003" w:rsidRPr="00524003" w:rsidRDefault="00524003" w:rsidP="0052400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24003">
        <w:rPr>
          <w:rFonts w:ascii="Bookman Old Style" w:hAnsi="Bookman Old Style"/>
          <w:sz w:val="23"/>
          <w:szCs w:val="23"/>
        </w:rPr>
        <w:t>Plenário “Dr. Tancredo Neves”, em 04 de novembro de 2011.</w:t>
      </w:r>
    </w:p>
    <w:p w:rsidR="00524003" w:rsidRPr="00524003" w:rsidRDefault="00524003" w:rsidP="00524003">
      <w:pPr>
        <w:ind w:firstLine="1440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ind w:firstLine="1440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ind w:firstLine="1440"/>
        <w:rPr>
          <w:rFonts w:ascii="Bookman Old Style" w:hAnsi="Bookman Old Style"/>
          <w:sz w:val="23"/>
          <w:szCs w:val="23"/>
        </w:rPr>
      </w:pPr>
    </w:p>
    <w:p w:rsidR="00524003" w:rsidRPr="00524003" w:rsidRDefault="00524003" w:rsidP="0052400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4003" w:rsidRPr="00524003" w:rsidRDefault="00524003" w:rsidP="0052400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24003">
        <w:rPr>
          <w:rFonts w:ascii="Bookman Old Style" w:hAnsi="Bookman Old Style"/>
          <w:b/>
          <w:sz w:val="23"/>
          <w:szCs w:val="23"/>
        </w:rPr>
        <w:t>Danilo Godoy</w:t>
      </w:r>
    </w:p>
    <w:p w:rsidR="00524003" w:rsidRPr="00524003" w:rsidRDefault="00524003" w:rsidP="0052400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24003">
        <w:rPr>
          <w:rFonts w:ascii="Bookman Old Style" w:hAnsi="Bookman Old Style"/>
          <w:b/>
          <w:sz w:val="23"/>
          <w:szCs w:val="23"/>
        </w:rPr>
        <w:t>PP</w:t>
      </w:r>
    </w:p>
    <w:p w:rsidR="00524003" w:rsidRPr="00524003" w:rsidRDefault="00524003" w:rsidP="0052400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24003">
        <w:rPr>
          <w:rFonts w:ascii="Bookman Old Style" w:hAnsi="Bookman Old Style"/>
          <w:sz w:val="23"/>
          <w:szCs w:val="23"/>
        </w:rPr>
        <w:t>-vereador-</w:t>
      </w:r>
    </w:p>
    <w:p w:rsidR="009F196D" w:rsidRPr="00524003" w:rsidRDefault="009F196D" w:rsidP="00CD613B">
      <w:pPr>
        <w:rPr>
          <w:sz w:val="23"/>
          <w:szCs w:val="23"/>
        </w:rPr>
      </w:pPr>
    </w:p>
    <w:sectPr w:rsidR="009F196D" w:rsidRPr="0052400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A9" w:rsidRDefault="00C577A9">
      <w:r>
        <w:separator/>
      </w:r>
    </w:p>
  </w:endnote>
  <w:endnote w:type="continuationSeparator" w:id="0">
    <w:p w:rsidR="00C577A9" w:rsidRDefault="00C5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A9" w:rsidRDefault="00C577A9">
      <w:r>
        <w:separator/>
      </w:r>
    </w:p>
  </w:footnote>
  <w:footnote w:type="continuationSeparator" w:id="0">
    <w:p w:rsidR="00C577A9" w:rsidRDefault="00C5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4003"/>
    <w:rsid w:val="009F196D"/>
    <w:rsid w:val="00A9035B"/>
    <w:rsid w:val="00C577A9"/>
    <w:rsid w:val="00CD613B"/>
    <w:rsid w:val="00E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240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2400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2400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40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