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C5" w:rsidRDefault="00B44DC5" w:rsidP="00B44DC5">
      <w:pPr>
        <w:pStyle w:val="Ttulo"/>
      </w:pPr>
      <w:bookmarkStart w:id="0" w:name="_GoBack"/>
      <w:bookmarkEnd w:id="0"/>
      <w:r>
        <w:t>INDICAÇÃO Nº  2992 /2011</w:t>
      </w:r>
    </w:p>
    <w:p w:rsidR="00B44DC5" w:rsidRDefault="00B44DC5" w:rsidP="00B44DC5">
      <w:pPr>
        <w:jc w:val="center"/>
        <w:rPr>
          <w:rFonts w:ascii="Bookman Old Style" w:hAnsi="Bookman Old Style"/>
          <w:b/>
          <w:u w:val="single"/>
        </w:rPr>
      </w:pPr>
    </w:p>
    <w:p w:rsidR="00B44DC5" w:rsidRDefault="00B44DC5" w:rsidP="00B44DC5">
      <w:pPr>
        <w:jc w:val="center"/>
        <w:rPr>
          <w:rFonts w:ascii="Bookman Old Style" w:hAnsi="Bookman Old Style"/>
          <w:b/>
          <w:u w:val="single"/>
        </w:rPr>
      </w:pPr>
    </w:p>
    <w:p w:rsidR="00B44DC5" w:rsidRDefault="00B44DC5" w:rsidP="00B44DC5">
      <w:pPr>
        <w:pStyle w:val="Recuodecorpodetexto"/>
        <w:ind w:left="4440"/>
      </w:pPr>
      <w:r>
        <w:t>“Instalação de conjunto semafórico no cruzamento das ruas João Lino e Dona Margarida na região central.”</w:t>
      </w:r>
    </w:p>
    <w:p w:rsidR="00B44DC5" w:rsidRDefault="00B44DC5" w:rsidP="00B44DC5">
      <w:pPr>
        <w:ind w:left="1440" w:firstLine="3600"/>
        <w:jc w:val="both"/>
        <w:rPr>
          <w:rFonts w:ascii="Bookman Old Style" w:hAnsi="Bookman Old Style"/>
        </w:rPr>
      </w:pPr>
    </w:p>
    <w:p w:rsidR="00B44DC5" w:rsidRDefault="00B44DC5" w:rsidP="00B44DC5">
      <w:pPr>
        <w:ind w:firstLine="1440"/>
        <w:jc w:val="both"/>
        <w:rPr>
          <w:rFonts w:ascii="Bookman Old Style" w:hAnsi="Bookman Old Style"/>
          <w:b/>
          <w:bCs/>
        </w:rPr>
      </w:pPr>
    </w:p>
    <w:p w:rsidR="00B44DC5" w:rsidRDefault="00B44DC5" w:rsidP="00B44DC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conjunto semafórico no cruzamento das ruas João Lino e Dona Margarida na região central.</w:t>
      </w:r>
    </w:p>
    <w:p w:rsidR="00B44DC5" w:rsidRDefault="00B44DC5" w:rsidP="00B44DC5">
      <w:pPr>
        <w:jc w:val="center"/>
        <w:rPr>
          <w:rFonts w:ascii="Bookman Old Style" w:hAnsi="Bookman Old Style"/>
          <w:b/>
        </w:rPr>
      </w:pPr>
    </w:p>
    <w:p w:rsidR="00B44DC5" w:rsidRDefault="00B44DC5" w:rsidP="00B44DC5">
      <w:pPr>
        <w:jc w:val="center"/>
        <w:rPr>
          <w:rFonts w:ascii="Bookman Old Style" w:hAnsi="Bookman Old Style"/>
          <w:b/>
        </w:rPr>
      </w:pPr>
    </w:p>
    <w:p w:rsidR="00B44DC5" w:rsidRDefault="00B44DC5" w:rsidP="00B44D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4DC5" w:rsidRDefault="00B44DC5" w:rsidP="00B44DC5">
      <w:pPr>
        <w:jc w:val="center"/>
        <w:rPr>
          <w:rFonts w:ascii="Bookman Old Style" w:hAnsi="Bookman Old Style"/>
          <w:b/>
        </w:rPr>
      </w:pPr>
    </w:p>
    <w:p w:rsidR="00B44DC5" w:rsidRDefault="00B44DC5" w:rsidP="00B44DC5">
      <w:pPr>
        <w:jc w:val="center"/>
        <w:rPr>
          <w:rFonts w:ascii="Bookman Old Style" w:hAnsi="Bookman Old Style"/>
          <w:b/>
        </w:rPr>
      </w:pPr>
    </w:p>
    <w:p w:rsidR="00B44DC5" w:rsidRDefault="00B44DC5" w:rsidP="00B44DC5">
      <w:pPr>
        <w:jc w:val="both"/>
        <w:rPr>
          <w:rFonts w:ascii="Bookman Old Style" w:hAnsi="Bookman Old Style"/>
          <w:b/>
        </w:rPr>
      </w:pPr>
    </w:p>
    <w:p w:rsidR="00B44DC5" w:rsidRDefault="00B44DC5" w:rsidP="00B44DC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Comerciantes, moradores e motoristas, solicitam que seja instalado com certa urgência, conjunto semafórico no referido cruzamento supramencionado, segundo consta, colisões no cruzamento tornaram-se corriqueiras nos últimos tempos. Um pedido foi realizado por este vereador em 14 de Abril de 2010, porém, até o momento nada foi realizado e o número de acidentes de pequena monta no local vem crescendo e o temor principal é a ocorrência de acidentes de grandes proporções no cruzamento.</w:t>
      </w:r>
    </w:p>
    <w:p w:rsidR="00B44DC5" w:rsidRDefault="00B44DC5" w:rsidP="00B44DC5">
      <w:pPr>
        <w:ind w:firstLine="1440"/>
        <w:outlineLvl w:val="0"/>
        <w:rPr>
          <w:rFonts w:ascii="Bookman Old Style" w:hAnsi="Bookman Old Style"/>
        </w:rPr>
      </w:pPr>
    </w:p>
    <w:p w:rsidR="00B44DC5" w:rsidRDefault="00B44DC5" w:rsidP="00B44DC5">
      <w:pPr>
        <w:ind w:firstLine="1440"/>
        <w:outlineLvl w:val="0"/>
        <w:rPr>
          <w:rFonts w:ascii="Bookman Old Style" w:hAnsi="Bookman Old Style"/>
        </w:rPr>
      </w:pPr>
    </w:p>
    <w:p w:rsidR="00B44DC5" w:rsidRDefault="00B44DC5" w:rsidP="00B44D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B44DC5" w:rsidRDefault="00B44DC5" w:rsidP="00B44DC5">
      <w:pPr>
        <w:ind w:firstLine="1440"/>
        <w:rPr>
          <w:rFonts w:ascii="Bookman Old Style" w:hAnsi="Bookman Old Style"/>
        </w:rPr>
      </w:pPr>
    </w:p>
    <w:p w:rsidR="00B44DC5" w:rsidRDefault="00B44DC5" w:rsidP="00B44DC5">
      <w:pPr>
        <w:rPr>
          <w:rFonts w:ascii="Bookman Old Style" w:hAnsi="Bookman Old Style"/>
        </w:rPr>
      </w:pPr>
    </w:p>
    <w:p w:rsidR="00B44DC5" w:rsidRDefault="00B44DC5" w:rsidP="00B44DC5">
      <w:pPr>
        <w:ind w:firstLine="1440"/>
        <w:rPr>
          <w:rFonts w:ascii="Bookman Old Style" w:hAnsi="Bookman Old Style"/>
        </w:rPr>
      </w:pPr>
    </w:p>
    <w:p w:rsidR="00B44DC5" w:rsidRDefault="00B44DC5" w:rsidP="00B44DC5">
      <w:pPr>
        <w:ind w:firstLine="1440"/>
        <w:rPr>
          <w:rFonts w:ascii="Bookman Old Style" w:hAnsi="Bookman Old Style"/>
        </w:rPr>
      </w:pPr>
    </w:p>
    <w:p w:rsidR="00B44DC5" w:rsidRDefault="00B44DC5" w:rsidP="00B44DC5">
      <w:pPr>
        <w:jc w:val="center"/>
        <w:outlineLvl w:val="0"/>
        <w:rPr>
          <w:rFonts w:ascii="Bookman Old Style" w:hAnsi="Bookman Old Style"/>
          <w:b/>
        </w:rPr>
      </w:pPr>
    </w:p>
    <w:p w:rsidR="00B44DC5" w:rsidRDefault="00B44DC5" w:rsidP="00B44D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4DC5" w:rsidRPr="007407C9" w:rsidRDefault="00B44DC5" w:rsidP="00B44DC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44DC5" w:rsidRDefault="00B44DC5" w:rsidP="00B44D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64" w:rsidRDefault="00453464">
      <w:r>
        <w:separator/>
      </w:r>
    </w:p>
  </w:endnote>
  <w:endnote w:type="continuationSeparator" w:id="0">
    <w:p w:rsidR="00453464" w:rsidRDefault="0045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64" w:rsidRDefault="00453464">
      <w:r>
        <w:separator/>
      </w:r>
    </w:p>
  </w:footnote>
  <w:footnote w:type="continuationSeparator" w:id="0">
    <w:p w:rsidR="00453464" w:rsidRDefault="0045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3464"/>
    <w:rsid w:val="004C67DE"/>
    <w:rsid w:val="00686C52"/>
    <w:rsid w:val="009F196D"/>
    <w:rsid w:val="00A9035B"/>
    <w:rsid w:val="00B44D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4D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4D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