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E9" w:rsidRDefault="00475FE9" w:rsidP="00475FE9">
      <w:pPr>
        <w:pStyle w:val="Ttulo"/>
      </w:pPr>
      <w:bookmarkStart w:id="0" w:name="_GoBack"/>
      <w:bookmarkEnd w:id="0"/>
    </w:p>
    <w:p w:rsidR="00475FE9" w:rsidRDefault="00475FE9" w:rsidP="00475FE9">
      <w:pPr>
        <w:pStyle w:val="Ttulo"/>
      </w:pPr>
      <w:r>
        <w:t>INDICAÇÃO Nº                  3097 /11</w:t>
      </w:r>
    </w:p>
    <w:p w:rsidR="00475FE9" w:rsidRDefault="00475FE9" w:rsidP="00475FE9">
      <w:pPr>
        <w:jc w:val="center"/>
        <w:rPr>
          <w:rFonts w:ascii="Bookman Old Style" w:hAnsi="Bookman Old Style"/>
          <w:b/>
          <w:u w:val="single"/>
        </w:rPr>
      </w:pPr>
    </w:p>
    <w:p w:rsidR="00475FE9" w:rsidRDefault="00475FE9" w:rsidP="00475FE9">
      <w:pPr>
        <w:jc w:val="center"/>
        <w:rPr>
          <w:rFonts w:ascii="Bookman Old Style" w:hAnsi="Bookman Old Style"/>
          <w:b/>
          <w:u w:val="single"/>
        </w:rPr>
      </w:pPr>
    </w:p>
    <w:p w:rsidR="00475FE9" w:rsidRDefault="00475FE9" w:rsidP="00475FE9">
      <w:pPr>
        <w:jc w:val="center"/>
        <w:rPr>
          <w:rFonts w:ascii="Bookman Old Style" w:hAnsi="Bookman Old Style"/>
          <w:b/>
          <w:u w:val="single"/>
        </w:rPr>
      </w:pPr>
    </w:p>
    <w:p w:rsidR="00475FE9" w:rsidRDefault="00475FE9" w:rsidP="00475FE9">
      <w:pPr>
        <w:pStyle w:val="Recuodecorpodetexto"/>
      </w:pPr>
      <w:r>
        <w:t xml:space="preserve">“Proceder à </w:t>
      </w:r>
      <w:r w:rsidRPr="009B2FE8">
        <w:t xml:space="preserve">substituição de </w:t>
      </w:r>
      <w:r>
        <w:t xml:space="preserve">uma </w:t>
      </w:r>
      <w:r w:rsidRPr="009B2FE8">
        <w:t>árvore</w:t>
      </w:r>
      <w:r w:rsidRPr="001C4260">
        <w:t xml:space="preserve"> </w:t>
      </w:r>
      <w:r w:rsidRPr="00551D60">
        <w:t>de grande</w:t>
      </w:r>
      <w:r>
        <w:t xml:space="preserve"> porte na Rua do Césio, defronte ao n° 754, no bairro </w:t>
      </w:r>
      <w:proofErr w:type="spellStart"/>
      <w:r>
        <w:t>Mollon</w:t>
      </w:r>
      <w:proofErr w:type="spellEnd"/>
      <w:r>
        <w:t>.”</w:t>
      </w:r>
    </w:p>
    <w:p w:rsidR="00475FE9" w:rsidRDefault="00475FE9" w:rsidP="00475FE9">
      <w:pPr>
        <w:ind w:left="1440" w:firstLine="3600"/>
        <w:jc w:val="both"/>
        <w:rPr>
          <w:rFonts w:ascii="Bookman Old Style" w:hAnsi="Bookman Old Style"/>
        </w:rPr>
      </w:pPr>
    </w:p>
    <w:p w:rsidR="00475FE9" w:rsidRDefault="00475FE9" w:rsidP="00475FE9">
      <w:pPr>
        <w:ind w:left="1440" w:firstLine="3600"/>
        <w:jc w:val="both"/>
        <w:rPr>
          <w:rFonts w:ascii="Bookman Old Style" w:hAnsi="Bookman Old Style"/>
        </w:rPr>
      </w:pPr>
    </w:p>
    <w:p w:rsidR="00475FE9" w:rsidRDefault="00475FE9" w:rsidP="00475FE9">
      <w:pPr>
        <w:ind w:left="1440" w:firstLine="3600"/>
        <w:jc w:val="both"/>
        <w:rPr>
          <w:rFonts w:ascii="Bookman Old Style" w:hAnsi="Bookman Old Style"/>
        </w:rPr>
      </w:pPr>
    </w:p>
    <w:p w:rsidR="00475FE9" w:rsidRDefault="00475FE9" w:rsidP="00475FE9">
      <w:pPr>
        <w:ind w:left="1440" w:firstLine="3600"/>
        <w:jc w:val="both"/>
        <w:rPr>
          <w:rFonts w:ascii="Bookman Old Style" w:hAnsi="Bookman Old Style"/>
        </w:rPr>
      </w:pPr>
    </w:p>
    <w:p w:rsidR="00475FE9" w:rsidRPr="007363BD" w:rsidRDefault="00475FE9" w:rsidP="00475FE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>forma regimental, determi</w:t>
      </w:r>
      <w:r w:rsidRPr="00DF78E9">
        <w:rPr>
          <w:rFonts w:ascii="Bookman Old Style" w:hAnsi="Bookman Old Style"/>
        </w:rPr>
        <w:t>nar ao setor com</w:t>
      </w:r>
      <w:r w:rsidRPr="006F7183">
        <w:rPr>
          <w:rFonts w:ascii="Bookman Old Style" w:hAnsi="Bookman Old Style"/>
        </w:rPr>
        <w:t xml:space="preserve">petente que tome providências no sentido de proceder à </w:t>
      </w:r>
      <w:r w:rsidRPr="007363BD">
        <w:rPr>
          <w:rFonts w:ascii="Bookman Old Style" w:hAnsi="Bookman Old Style"/>
        </w:rPr>
        <w:t xml:space="preserve">substituição de uma </w:t>
      </w:r>
      <w:r w:rsidRPr="00EC097F">
        <w:rPr>
          <w:rFonts w:ascii="Bookman Old Style" w:hAnsi="Bookman Old Style"/>
        </w:rPr>
        <w:t xml:space="preserve">árvore de grande porte na Rua do </w:t>
      </w:r>
      <w:r>
        <w:rPr>
          <w:rFonts w:ascii="Bookman Old Style" w:hAnsi="Bookman Old Style"/>
        </w:rPr>
        <w:t>Césio</w:t>
      </w:r>
      <w:r w:rsidRPr="00EC097F">
        <w:rPr>
          <w:rFonts w:ascii="Bookman Old Style" w:hAnsi="Bookman Old Style"/>
        </w:rPr>
        <w:t xml:space="preserve">, defronte ao n° </w:t>
      </w:r>
      <w:r>
        <w:rPr>
          <w:rFonts w:ascii="Bookman Old Style" w:hAnsi="Bookman Old Style"/>
        </w:rPr>
        <w:t>754</w:t>
      </w:r>
      <w:r w:rsidRPr="00EC097F">
        <w:rPr>
          <w:rFonts w:ascii="Bookman Old Style" w:hAnsi="Bookman Old Style"/>
        </w:rPr>
        <w:t xml:space="preserve">, no bairro </w:t>
      </w:r>
      <w:proofErr w:type="spellStart"/>
      <w:r w:rsidRPr="00EC097F"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475FE9" w:rsidRPr="00E60568" w:rsidRDefault="00475FE9" w:rsidP="00475FE9">
      <w:pPr>
        <w:ind w:firstLine="1440"/>
        <w:jc w:val="both"/>
        <w:rPr>
          <w:rFonts w:ascii="Bookman Old Style" w:hAnsi="Bookman Old Style"/>
        </w:rPr>
      </w:pPr>
    </w:p>
    <w:p w:rsidR="00475FE9" w:rsidRDefault="00475FE9" w:rsidP="00475FE9">
      <w:pPr>
        <w:ind w:firstLine="1440"/>
        <w:jc w:val="both"/>
        <w:rPr>
          <w:rFonts w:ascii="Bookman Old Style" w:hAnsi="Bookman Old Style"/>
        </w:rPr>
      </w:pPr>
    </w:p>
    <w:p w:rsidR="00475FE9" w:rsidRDefault="00475FE9" w:rsidP="00475FE9">
      <w:pPr>
        <w:jc w:val="center"/>
        <w:rPr>
          <w:rFonts w:ascii="Bookman Old Style" w:hAnsi="Bookman Old Style"/>
          <w:b/>
        </w:rPr>
      </w:pPr>
    </w:p>
    <w:p w:rsidR="00475FE9" w:rsidRDefault="00475FE9" w:rsidP="00475FE9">
      <w:pPr>
        <w:jc w:val="center"/>
        <w:rPr>
          <w:rFonts w:ascii="Bookman Old Style" w:hAnsi="Bookman Old Style"/>
          <w:b/>
        </w:rPr>
      </w:pPr>
    </w:p>
    <w:p w:rsidR="00475FE9" w:rsidRDefault="00475FE9" w:rsidP="00475FE9">
      <w:pPr>
        <w:jc w:val="center"/>
        <w:rPr>
          <w:rFonts w:ascii="Bookman Old Style" w:hAnsi="Bookman Old Style"/>
          <w:b/>
        </w:rPr>
      </w:pPr>
    </w:p>
    <w:p w:rsidR="00475FE9" w:rsidRDefault="00475FE9" w:rsidP="00475FE9">
      <w:pPr>
        <w:jc w:val="center"/>
        <w:rPr>
          <w:rFonts w:ascii="Bookman Old Style" w:hAnsi="Bookman Old Style"/>
          <w:b/>
        </w:rPr>
      </w:pPr>
    </w:p>
    <w:p w:rsidR="00475FE9" w:rsidRDefault="00475FE9" w:rsidP="00475FE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475FE9" w:rsidRDefault="00475FE9" w:rsidP="00475FE9">
      <w:pPr>
        <w:pStyle w:val="Recuodecorpodetexto2"/>
      </w:pPr>
    </w:p>
    <w:p w:rsidR="00475FE9" w:rsidRPr="009B2FE8" w:rsidRDefault="00475FE9" w:rsidP="00475FE9">
      <w:pPr>
        <w:pStyle w:val="Recuodecorpodetexto2"/>
      </w:pPr>
      <w:r>
        <w:t>Os galhos desta árvore estão muito altos, oferecendo riscos de acidentes, além disso, suas raízes estão grandes, danificando a calçada e a guia da sarjeta.</w:t>
      </w:r>
    </w:p>
    <w:p w:rsidR="00475FE9" w:rsidRDefault="00475FE9" w:rsidP="00475FE9">
      <w:pPr>
        <w:pStyle w:val="Recuodecorpodetexto2"/>
      </w:pPr>
    </w:p>
    <w:p w:rsidR="00475FE9" w:rsidRPr="00350F65" w:rsidRDefault="00475FE9" w:rsidP="00475FE9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475FE9" w:rsidRDefault="00475FE9" w:rsidP="00475FE9">
      <w:pPr>
        <w:ind w:firstLine="1440"/>
        <w:jc w:val="both"/>
        <w:rPr>
          <w:rFonts w:ascii="Bookman Old Style" w:hAnsi="Bookman Old Style"/>
        </w:rPr>
      </w:pPr>
    </w:p>
    <w:p w:rsidR="00475FE9" w:rsidRDefault="00475FE9" w:rsidP="00475FE9">
      <w:pPr>
        <w:ind w:firstLine="1440"/>
        <w:jc w:val="both"/>
        <w:rPr>
          <w:rFonts w:ascii="Bookman Old Style" w:hAnsi="Bookman Old Style"/>
        </w:rPr>
      </w:pPr>
    </w:p>
    <w:p w:rsidR="00475FE9" w:rsidRDefault="00475FE9" w:rsidP="00475FE9">
      <w:pPr>
        <w:ind w:firstLine="1440"/>
        <w:jc w:val="both"/>
        <w:rPr>
          <w:rFonts w:ascii="Bookman Old Style" w:hAnsi="Bookman Old Style"/>
        </w:rPr>
      </w:pPr>
    </w:p>
    <w:p w:rsidR="00475FE9" w:rsidRDefault="00475FE9" w:rsidP="00475FE9">
      <w:pPr>
        <w:ind w:firstLine="1440"/>
        <w:jc w:val="both"/>
        <w:rPr>
          <w:rFonts w:ascii="Bookman Old Style" w:hAnsi="Bookman Old Style"/>
        </w:rPr>
      </w:pPr>
    </w:p>
    <w:p w:rsidR="00475FE9" w:rsidRDefault="00475FE9" w:rsidP="00475FE9">
      <w:pPr>
        <w:ind w:firstLine="1440"/>
        <w:jc w:val="both"/>
        <w:rPr>
          <w:rFonts w:ascii="Bookman Old Style" w:hAnsi="Bookman Old Style"/>
        </w:rPr>
      </w:pPr>
    </w:p>
    <w:p w:rsidR="00475FE9" w:rsidRDefault="00475FE9" w:rsidP="00475FE9">
      <w:pPr>
        <w:ind w:firstLine="1440"/>
        <w:jc w:val="both"/>
        <w:rPr>
          <w:rFonts w:ascii="Bookman Old Style" w:hAnsi="Bookman Old Style"/>
        </w:rPr>
      </w:pPr>
    </w:p>
    <w:p w:rsidR="00475FE9" w:rsidRDefault="00475FE9" w:rsidP="00475FE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novembro de 2011.</w:t>
      </w:r>
    </w:p>
    <w:p w:rsidR="00475FE9" w:rsidRDefault="00475FE9" w:rsidP="00475FE9">
      <w:pPr>
        <w:rPr>
          <w:rFonts w:ascii="Bookman Old Style" w:hAnsi="Bookman Old Style"/>
        </w:rPr>
      </w:pPr>
    </w:p>
    <w:p w:rsidR="00475FE9" w:rsidRDefault="00475FE9" w:rsidP="00475FE9">
      <w:pPr>
        <w:rPr>
          <w:rFonts w:ascii="Bookman Old Style" w:hAnsi="Bookman Old Style"/>
        </w:rPr>
      </w:pPr>
    </w:p>
    <w:p w:rsidR="00475FE9" w:rsidRDefault="00475FE9" w:rsidP="00475FE9">
      <w:pPr>
        <w:ind w:firstLine="1440"/>
        <w:rPr>
          <w:rFonts w:ascii="Bookman Old Style" w:hAnsi="Bookman Old Style"/>
        </w:rPr>
      </w:pPr>
    </w:p>
    <w:p w:rsidR="00475FE9" w:rsidRDefault="00475FE9" w:rsidP="00475FE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75FE9" w:rsidRDefault="00475FE9" w:rsidP="00475FE9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75FE9" w:rsidRPr="000E7716" w:rsidRDefault="00475FE9" w:rsidP="00475FE9">
      <w:pPr>
        <w:pStyle w:val="Recuodecorpodetexto3"/>
        <w:ind w:left="0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67" w:rsidRDefault="00457867">
      <w:r>
        <w:separator/>
      </w:r>
    </w:p>
  </w:endnote>
  <w:endnote w:type="continuationSeparator" w:id="0">
    <w:p w:rsidR="00457867" w:rsidRDefault="0045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67" w:rsidRDefault="00457867">
      <w:r>
        <w:separator/>
      </w:r>
    </w:p>
  </w:footnote>
  <w:footnote w:type="continuationSeparator" w:id="0">
    <w:p w:rsidR="00457867" w:rsidRDefault="00457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7867"/>
    <w:rsid w:val="00475FE9"/>
    <w:rsid w:val="004C67DE"/>
    <w:rsid w:val="0084420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75FE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75FE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75FE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75FE9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75FE9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75FE9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475FE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75FE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