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4B" w:rsidRDefault="004A604B" w:rsidP="004A604B">
      <w:pPr>
        <w:pStyle w:val="Ttulo"/>
      </w:pPr>
      <w:bookmarkStart w:id="0" w:name="_GoBack"/>
      <w:bookmarkEnd w:id="0"/>
      <w:r>
        <w:t>INDICAÇÃO Nº  3160  /11</w:t>
      </w:r>
    </w:p>
    <w:p w:rsidR="004A604B" w:rsidRDefault="004A604B" w:rsidP="004A604B">
      <w:pPr>
        <w:jc w:val="center"/>
        <w:rPr>
          <w:rFonts w:ascii="Bookman Old Style" w:hAnsi="Bookman Old Style"/>
          <w:b/>
          <w:u w:val="single"/>
        </w:rPr>
      </w:pPr>
    </w:p>
    <w:p w:rsidR="004A604B" w:rsidRDefault="004A604B" w:rsidP="004A604B">
      <w:pPr>
        <w:jc w:val="center"/>
        <w:rPr>
          <w:rFonts w:ascii="Bookman Old Style" w:hAnsi="Bookman Old Style"/>
          <w:b/>
          <w:u w:val="single"/>
        </w:rPr>
      </w:pPr>
    </w:p>
    <w:p w:rsidR="004A604B" w:rsidRDefault="004A604B" w:rsidP="004A604B">
      <w:pPr>
        <w:jc w:val="center"/>
        <w:rPr>
          <w:rFonts w:ascii="Bookman Old Style" w:hAnsi="Bookman Old Style"/>
          <w:b/>
          <w:u w:val="single"/>
        </w:rPr>
      </w:pPr>
    </w:p>
    <w:p w:rsidR="004A604B" w:rsidRDefault="004A604B" w:rsidP="004A604B">
      <w:pPr>
        <w:pStyle w:val="Recuodecorpodetexto"/>
        <w:ind w:left="4440"/>
      </w:pPr>
      <w:r>
        <w:t>“Instalação de alambrado no campo de futebol localizado no final da Rua Antônio Toledo de Mello – Conjunto dos Trabalhadores”.</w:t>
      </w:r>
    </w:p>
    <w:p w:rsidR="004A604B" w:rsidRDefault="004A604B" w:rsidP="004A604B">
      <w:pPr>
        <w:ind w:left="1440" w:firstLine="3600"/>
        <w:jc w:val="both"/>
        <w:rPr>
          <w:rFonts w:ascii="Bookman Old Style" w:hAnsi="Bookman Old Style"/>
        </w:rPr>
      </w:pPr>
    </w:p>
    <w:p w:rsidR="004A604B" w:rsidRDefault="004A604B" w:rsidP="004A604B">
      <w:pPr>
        <w:ind w:left="1440" w:firstLine="3600"/>
        <w:jc w:val="both"/>
        <w:rPr>
          <w:rFonts w:ascii="Bookman Old Style" w:hAnsi="Bookman Old Style"/>
        </w:rPr>
      </w:pPr>
    </w:p>
    <w:p w:rsidR="004A604B" w:rsidRDefault="004A604B" w:rsidP="004A604B">
      <w:pPr>
        <w:ind w:left="1440" w:firstLine="3600"/>
        <w:jc w:val="both"/>
        <w:rPr>
          <w:rFonts w:ascii="Bookman Old Style" w:hAnsi="Bookman Old Style"/>
        </w:rPr>
      </w:pPr>
    </w:p>
    <w:p w:rsidR="004A604B" w:rsidRDefault="004A604B" w:rsidP="004A604B">
      <w:pPr>
        <w:ind w:left="1440" w:firstLine="3600"/>
        <w:jc w:val="both"/>
        <w:rPr>
          <w:rFonts w:ascii="Bookman Old Style" w:hAnsi="Bookman Old Style"/>
        </w:rPr>
      </w:pPr>
    </w:p>
    <w:p w:rsidR="004A604B" w:rsidRPr="001D51CE" w:rsidRDefault="004A604B" w:rsidP="004A604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</w:t>
      </w:r>
      <w:r>
        <w:rPr>
          <w:rFonts w:ascii="Bookman Old Style" w:hAnsi="Bookman Old Style"/>
        </w:rPr>
        <w:t xml:space="preserve">proceda a instalação </w:t>
      </w:r>
      <w:r w:rsidRPr="001D51CE">
        <w:rPr>
          <w:rFonts w:ascii="Bookman Old Style" w:hAnsi="Bookman Old Style"/>
        </w:rPr>
        <w:t>de alambrado no campo de futebol localizado no final da Rua Ant</w:t>
      </w:r>
      <w:r>
        <w:rPr>
          <w:rFonts w:ascii="Bookman Old Style" w:hAnsi="Bookman Old Style"/>
        </w:rPr>
        <w:t>ônio Toledo de Mello</w:t>
      </w:r>
      <w:r w:rsidRPr="001D51CE">
        <w:rPr>
          <w:rFonts w:ascii="Bookman Old Style" w:hAnsi="Bookman Old Style"/>
        </w:rPr>
        <w:t>– Conjunto dos Trabalhadores</w:t>
      </w:r>
      <w:r>
        <w:rPr>
          <w:rFonts w:ascii="Bookman Old Style" w:hAnsi="Bookman Old Style"/>
        </w:rPr>
        <w:t>.</w:t>
      </w:r>
    </w:p>
    <w:p w:rsidR="004A604B" w:rsidRPr="003977F2" w:rsidRDefault="004A604B" w:rsidP="004A604B">
      <w:pPr>
        <w:spacing w:line="360" w:lineRule="auto"/>
        <w:jc w:val="center"/>
        <w:rPr>
          <w:rFonts w:ascii="Bookman Old Style" w:hAnsi="Bookman Old Style"/>
          <w:b/>
        </w:rPr>
      </w:pPr>
    </w:p>
    <w:p w:rsidR="004A604B" w:rsidRDefault="004A604B" w:rsidP="004A604B">
      <w:pPr>
        <w:rPr>
          <w:rFonts w:ascii="Bookman Old Style" w:hAnsi="Bookman Old Style"/>
          <w:b/>
        </w:rPr>
      </w:pPr>
    </w:p>
    <w:p w:rsidR="004A604B" w:rsidRDefault="004A604B" w:rsidP="004A60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A604B" w:rsidRDefault="004A604B" w:rsidP="004A604B">
      <w:pPr>
        <w:jc w:val="center"/>
        <w:rPr>
          <w:rFonts w:ascii="Bookman Old Style" w:hAnsi="Bookman Old Style"/>
          <w:b/>
        </w:rPr>
      </w:pPr>
    </w:p>
    <w:p w:rsidR="004A604B" w:rsidRDefault="004A604B" w:rsidP="004A604B">
      <w:pPr>
        <w:spacing w:line="360" w:lineRule="auto"/>
        <w:rPr>
          <w:rFonts w:ascii="Bookman Old Style" w:hAnsi="Bookman Old Style"/>
          <w:b/>
        </w:rPr>
      </w:pPr>
    </w:p>
    <w:p w:rsidR="004A604B" w:rsidRDefault="004A604B" w:rsidP="004A604B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instalação de alambrado no endereço supracitado, pois constantemente, devido à utilização do mesmo por crianças, as bolas atingem residências e carros causando irritação e gerando desentendimento entre os moradores. O pedido por parte dos moradores também visa à preservação do campo, pois o alambrado impedirá que lixo e entulho ali sejam depositados.</w:t>
      </w:r>
    </w:p>
    <w:p w:rsidR="004A604B" w:rsidRDefault="004A604B" w:rsidP="004A604B">
      <w:pPr>
        <w:spacing w:line="360" w:lineRule="auto"/>
        <w:outlineLvl w:val="0"/>
        <w:rPr>
          <w:rFonts w:ascii="Bookman Old Style" w:hAnsi="Bookman Old Style"/>
        </w:rPr>
      </w:pPr>
    </w:p>
    <w:p w:rsidR="004A604B" w:rsidRDefault="004A604B" w:rsidP="004A604B">
      <w:pPr>
        <w:ind w:firstLine="1440"/>
        <w:outlineLvl w:val="0"/>
        <w:rPr>
          <w:rFonts w:ascii="Bookman Old Style" w:hAnsi="Bookman Old Style"/>
        </w:rPr>
      </w:pPr>
    </w:p>
    <w:p w:rsidR="004A604B" w:rsidRDefault="004A604B" w:rsidP="004A60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dezembro de 2011</w:t>
      </w:r>
    </w:p>
    <w:p w:rsidR="004A604B" w:rsidRDefault="004A604B" w:rsidP="004A604B">
      <w:pPr>
        <w:ind w:firstLine="1440"/>
        <w:rPr>
          <w:rFonts w:ascii="Bookman Old Style" w:hAnsi="Bookman Old Style"/>
        </w:rPr>
      </w:pPr>
    </w:p>
    <w:p w:rsidR="004A604B" w:rsidRDefault="004A604B" w:rsidP="004A604B">
      <w:pPr>
        <w:rPr>
          <w:rFonts w:ascii="Bookman Old Style" w:hAnsi="Bookman Old Style"/>
        </w:rPr>
      </w:pPr>
    </w:p>
    <w:p w:rsidR="004A604B" w:rsidRDefault="004A604B" w:rsidP="004A604B">
      <w:pPr>
        <w:ind w:firstLine="1440"/>
        <w:rPr>
          <w:rFonts w:ascii="Bookman Old Style" w:hAnsi="Bookman Old Style"/>
        </w:rPr>
      </w:pPr>
    </w:p>
    <w:p w:rsidR="004A604B" w:rsidRDefault="004A604B" w:rsidP="004A60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A604B" w:rsidRDefault="004A604B" w:rsidP="004A60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A604B" w:rsidRDefault="004A604B" w:rsidP="004A60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A5" w:rsidRDefault="00B41CA5">
      <w:r>
        <w:separator/>
      </w:r>
    </w:p>
  </w:endnote>
  <w:endnote w:type="continuationSeparator" w:id="0">
    <w:p w:rsidR="00B41CA5" w:rsidRDefault="00B4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A5" w:rsidRDefault="00B41CA5">
      <w:r>
        <w:separator/>
      </w:r>
    </w:p>
  </w:footnote>
  <w:footnote w:type="continuationSeparator" w:id="0">
    <w:p w:rsidR="00B41CA5" w:rsidRDefault="00B4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604B"/>
    <w:rsid w:val="004C67DE"/>
    <w:rsid w:val="00995662"/>
    <w:rsid w:val="009F196D"/>
    <w:rsid w:val="00A9035B"/>
    <w:rsid w:val="00B41C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60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60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