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42" w:rsidRDefault="004C1F42" w:rsidP="004C1F42">
      <w:pPr>
        <w:pStyle w:val="Ttulo"/>
      </w:pPr>
      <w:bookmarkStart w:id="0" w:name="_GoBack"/>
      <w:bookmarkEnd w:id="0"/>
      <w:r>
        <w:t>INDICAÇÃO Nº   3174 /11</w:t>
      </w:r>
    </w:p>
    <w:p w:rsidR="004C1F42" w:rsidRDefault="004C1F42" w:rsidP="004C1F42">
      <w:pPr>
        <w:jc w:val="center"/>
        <w:rPr>
          <w:rFonts w:ascii="Bookman Old Style" w:hAnsi="Bookman Old Style"/>
          <w:b/>
          <w:u w:val="single"/>
        </w:rPr>
      </w:pPr>
    </w:p>
    <w:p w:rsidR="004C1F42" w:rsidRDefault="004C1F42" w:rsidP="004C1F42">
      <w:pPr>
        <w:jc w:val="center"/>
        <w:rPr>
          <w:rFonts w:ascii="Bookman Old Style" w:hAnsi="Bookman Old Style"/>
          <w:b/>
          <w:u w:val="single"/>
        </w:rPr>
      </w:pPr>
    </w:p>
    <w:p w:rsidR="004C1F42" w:rsidRDefault="004C1F42" w:rsidP="004C1F42">
      <w:pPr>
        <w:jc w:val="center"/>
        <w:rPr>
          <w:rFonts w:ascii="Bookman Old Style" w:hAnsi="Bookman Old Style"/>
          <w:b/>
          <w:u w:val="single"/>
        </w:rPr>
      </w:pPr>
    </w:p>
    <w:p w:rsidR="004C1F42" w:rsidRPr="000B63AE" w:rsidRDefault="004C1F42" w:rsidP="004C1F42">
      <w:pPr>
        <w:pStyle w:val="Recuodecorpodetexto"/>
        <w:ind w:left="4560"/>
      </w:pPr>
      <w:r>
        <w:t xml:space="preserve">“Operação tapa-buraco </w:t>
      </w:r>
      <w:r w:rsidRPr="008B5D2A">
        <w:t>Rua André Rebouças, próximo ao número 33</w:t>
      </w:r>
      <w:r>
        <w:t>1</w:t>
      </w:r>
      <w:r w:rsidRPr="008B5D2A">
        <w:t>, no Bairro São Francisco</w:t>
      </w:r>
      <w:r>
        <w:t>”.</w:t>
      </w:r>
    </w:p>
    <w:p w:rsidR="004C1F42" w:rsidRDefault="004C1F42" w:rsidP="004C1F42">
      <w:pPr>
        <w:ind w:left="1440" w:firstLine="3600"/>
        <w:jc w:val="both"/>
        <w:rPr>
          <w:rFonts w:ascii="Bookman Old Style" w:hAnsi="Bookman Old Style"/>
        </w:rPr>
      </w:pPr>
    </w:p>
    <w:p w:rsidR="004C1F42" w:rsidRDefault="004C1F42" w:rsidP="004C1F42">
      <w:pPr>
        <w:ind w:left="1440" w:firstLine="3600"/>
        <w:jc w:val="both"/>
        <w:rPr>
          <w:rFonts w:ascii="Bookman Old Style" w:hAnsi="Bookman Old Style"/>
        </w:rPr>
      </w:pPr>
    </w:p>
    <w:p w:rsidR="004C1F42" w:rsidRDefault="004C1F42" w:rsidP="004C1F42">
      <w:pPr>
        <w:ind w:left="1440" w:firstLine="3600"/>
        <w:jc w:val="both"/>
        <w:rPr>
          <w:rFonts w:ascii="Bookman Old Style" w:hAnsi="Bookman Old Style"/>
        </w:rPr>
      </w:pPr>
    </w:p>
    <w:p w:rsidR="004C1F42" w:rsidRDefault="004C1F42" w:rsidP="004C1F42">
      <w:pPr>
        <w:ind w:left="1440" w:firstLine="3600"/>
        <w:jc w:val="both"/>
        <w:rPr>
          <w:rFonts w:ascii="Bookman Old Style" w:hAnsi="Bookman Old Style"/>
        </w:rPr>
      </w:pPr>
    </w:p>
    <w:p w:rsidR="004C1F42" w:rsidRPr="00252539" w:rsidRDefault="004C1F42" w:rsidP="004C1F4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</w:t>
      </w:r>
      <w:r w:rsidRPr="003C4D66">
        <w:rPr>
          <w:rFonts w:ascii="Bookman Old Style" w:hAnsi="Bookman Old Style"/>
        </w:rPr>
        <w:t>te que tome providências no sentido de executar operação tapa-bu</w:t>
      </w:r>
      <w:r w:rsidRPr="00AE1FF3">
        <w:rPr>
          <w:rFonts w:ascii="Bookman Old Style" w:hAnsi="Bookman Old Style"/>
        </w:rPr>
        <w:t>rac</w:t>
      </w:r>
      <w:r w:rsidRPr="00446399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na </w:t>
      </w:r>
      <w:r w:rsidRPr="008B5D2A">
        <w:rPr>
          <w:rFonts w:ascii="Bookman Old Style" w:hAnsi="Bookman Old Style"/>
        </w:rPr>
        <w:t>Rua André Rebouças, próximo ao número 33</w:t>
      </w:r>
      <w:r>
        <w:rPr>
          <w:rFonts w:ascii="Bookman Old Style" w:hAnsi="Bookman Old Style"/>
        </w:rPr>
        <w:t>1</w:t>
      </w:r>
      <w:r w:rsidRPr="008B5D2A">
        <w:rPr>
          <w:rFonts w:ascii="Bookman Old Style" w:hAnsi="Bookman Old Style"/>
        </w:rPr>
        <w:t>, no Bairro São Francisco</w:t>
      </w:r>
      <w:r>
        <w:rPr>
          <w:rFonts w:ascii="Bookman Old Style" w:hAnsi="Bookman Old Style"/>
        </w:rPr>
        <w:t>.</w:t>
      </w:r>
    </w:p>
    <w:p w:rsidR="004C1F42" w:rsidRDefault="004C1F42" w:rsidP="004C1F42">
      <w:pPr>
        <w:ind w:firstLine="1440"/>
        <w:jc w:val="both"/>
        <w:rPr>
          <w:rFonts w:ascii="Bookman Old Style" w:hAnsi="Bookman Old Style"/>
          <w:b/>
        </w:rPr>
      </w:pPr>
    </w:p>
    <w:p w:rsidR="004C1F42" w:rsidRDefault="004C1F42" w:rsidP="004C1F42">
      <w:pPr>
        <w:ind w:firstLine="1440"/>
        <w:jc w:val="both"/>
        <w:rPr>
          <w:rFonts w:ascii="Bookman Old Style" w:hAnsi="Bookman Old Style"/>
          <w:b/>
        </w:rPr>
      </w:pPr>
    </w:p>
    <w:p w:rsidR="004C1F42" w:rsidRDefault="004C1F42" w:rsidP="004C1F42">
      <w:pPr>
        <w:ind w:firstLine="1440"/>
        <w:jc w:val="both"/>
        <w:rPr>
          <w:rFonts w:ascii="Bookman Old Style" w:hAnsi="Bookman Old Style"/>
          <w:b/>
        </w:rPr>
      </w:pPr>
    </w:p>
    <w:p w:rsidR="004C1F42" w:rsidRDefault="004C1F42" w:rsidP="004C1F42">
      <w:pPr>
        <w:ind w:firstLine="1440"/>
        <w:jc w:val="both"/>
        <w:rPr>
          <w:rFonts w:ascii="Bookman Old Style" w:hAnsi="Bookman Old Style"/>
          <w:b/>
        </w:rPr>
      </w:pPr>
    </w:p>
    <w:p w:rsidR="004C1F42" w:rsidRPr="00702CD6" w:rsidRDefault="004C1F42" w:rsidP="004C1F42">
      <w:pPr>
        <w:ind w:firstLine="1440"/>
        <w:jc w:val="both"/>
        <w:rPr>
          <w:rFonts w:ascii="Bookman Old Style" w:hAnsi="Bookman Old Style"/>
          <w:b/>
        </w:rPr>
      </w:pPr>
    </w:p>
    <w:p w:rsidR="004C1F42" w:rsidRDefault="004C1F42" w:rsidP="004C1F42">
      <w:pPr>
        <w:jc w:val="center"/>
        <w:rPr>
          <w:rFonts w:ascii="Bookman Old Style" w:hAnsi="Bookman Old Style"/>
          <w:b/>
        </w:rPr>
      </w:pPr>
    </w:p>
    <w:p w:rsidR="004C1F42" w:rsidRDefault="004C1F42" w:rsidP="004C1F4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C1F42" w:rsidRDefault="004C1F42" w:rsidP="004C1F42">
      <w:pPr>
        <w:jc w:val="center"/>
        <w:rPr>
          <w:rFonts w:ascii="Bookman Old Style" w:hAnsi="Bookman Old Style"/>
          <w:b/>
        </w:rPr>
      </w:pPr>
    </w:p>
    <w:p w:rsidR="004C1F42" w:rsidRPr="00C4775E" w:rsidRDefault="004C1F42" w:rsidP="004C1F42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4C1F42" w:rsidRPr="003D2A9F" w:rsidRDefault="004C1F42" w:rsidP="004C1F42">
      <w:pPr>
        <w:ind w:firstLine="1440"/>
        <w:jc w:val="both"/>
        <w:rPr>
          <w:rFonts w:ascii="Bookman Old Style" w:hAnsi="Bookman Old Style"/>
        </w:rPr>
      </w:pPr>
    </w:p>
    <w:p w:rsidR="004C1F42" w:rsidRDefault="004C1F42" w:rsidP="004C1F42">
      <w:pPr>
        <w:ind w:firstLine="1440"/>
        <w:jc w:val="both"/>
        <w:rPr>
          <w:rFonts w:ascii="Bookman Old Style" w:hAnsi="Bookman Old Style"/>
        </w:rPr>
      </w:pPr>
    </w:p>
    <w:p w:rsidR="004C1F42" w:rsidRDefault="004C1F42" w:rsidP="004C1F42">
      <w:pPr>
        <w:ind w:firstLine="1440"/>
        <w:jc w:val="center"/>
        <w:rPr>
          <w:rFonts w:ascii="Bookman Old Style" w:hAnsi="Bookman Old Style"/>
          <w:b/>
        </w:rPr>
      </w:pPr>
    </w:p>
    <w:p w:rsidR="004C1F42" w:rsidRDefault="004C1F42" w:rsidP="004C1F42">
      <w:pPr>
        <w:ind w:firstLine="1440"/>
        <w:jc w:val="both"/>
        <w:rPr>
          <w:rFonts w:ascii="Bookman Old Style" w:hAnsi="Bookman Old Style"/>
        </w:rPr>
      </w:pPr>
    </w:p>
    <w:p w:rsidR="004C1F42" w:rsidRDefault="004C1F42" w:rsidP="004C1F42">
      <w:pPr>
        <w:ind w:firstLine="1440"/>
        <w:jc w:val="both"/>
        <w:rPr>
          <w:rFonts w:ascii="Bookman Old Style" w:hAnsi="Bookman Old Style"/>
        </w:rPr>
      </w:pPr>
    </w:p>
    <w:p w:rsidR="004C1F42" w:rsidRDefault="004C1F42" w:rsidP="004C1F4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novembro de 2011.</w:t>
      </w:r>
    </w:p>
    <w:p w:rsidR="004C1F42" w:rsidRDefault="004C1F42" w:rsidP="004C1F42">
      <w:pPr>
        <w:ind w:firstLine="1440"/>
        <w:rPr>
          <w:rFonts w:ascii="Bookman Old Style" w:hAnsi="Bookman Old Style"/>
        </w:rPr>
      </w:pPr>
    </w:p>
    <w:p w:rsidR="004C1F42" w:rsidRDefault="004C1F42" w:rsidP="004C1F42">
      <w:pPr>
        <w:rPr>
          <w:rFonts w:ascii="Bookman Old Style" w:hAnsi="Bookman Old Style"/>
        </w:rPr>
      </w:pPr>
    </w:p>
    <w:p w:rsidR="004C1F42" w:rsidRDefault="004C1F42" w:rsidP="004C1F42">
      <w:pPr>
        <w:ind w:firstLine="1440"/>
        <w:rPr>
          <w:rFonts w:ascii="Bookman Old Style" w:hAnsi="Bookman Old Style"/>
        </w:rPr>
      </w:pPr>
    </w:p>
    <w:p w:rsidR="004C1F42" w:rsidRDefault="004C1F42" w:rsidP="004C1F42">
      <w:pPr>
        <w:ind w:firstLine="1440"/>
        <w:rPr>
          <w:rFonts w:ascii="Bookman Old Style" w:hAnsi="Bookman Old Style"/>
        </w:rPr>
      </w:pPr>
    </w:p>
    <w:p w:rsidR="004C1F42" w:rsidRDefault="004C1F42" w:rsidP="004C1F4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C1F42" w:rsidRDefault="004C1F42" w:rsidP="004C1F4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C1F42" w:rsidRDefault="004C1F42" w:rsidP="004C1F42">
      <w:pPr>
        <w:ind w:firstLine="120"/>
        <w:jc w:val="center"/>
        <w:outlineLvl w:val="0"/>
        <w:rPr>
          <w:rFonts w:ascii="Bookman Old Style" w:hAnsi="Bookman Old Style"/>
        </w:rPr>
      </w:pPr>
    </w:p>
    <w:p w:rsidR="004C1F42" w:rsidRDefault="004C1F42" w:rsidP="004C1F42">
      <w:pPr>
        <w:ind w:firstLine="120"/>
        <w:jc w:val="center"/>
        <w:outlineLvl w:val="0"/>
        <w:rPr>
          <w:rFonts w:ascii="Bookman Old Style" w:hAnsi="Bookman Old Style"/>
        </w:rPr>
      </w:pPr>
    </w:p>
    <w:p w:rsidR="004C1F42" w:rsidRDefault="004C1F42" w:rsidP="004C1F42">
      <w:pPr>
        <w:ind w:firstLine="120"/>
        <w:jc w:val="center"/>
        <w:outlineLvl w:val="0"/>
        <w:rPr>
          <w:rFonts w:ascii="Bookman Old Style" w:hAnsi="Bookman Old Style"/>
        </w:rPr>
      </w:pPr>
    </w:p>
    <w:p w:rsidR="004C1F42" w:rsidRPr="007D7026" w:rsidRDefault="004C1F42" w:rsidP="004C1F42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B1" w:rsidRDefault="00C438B1">
      <w:r>
        <w:separator/>
      </w:r>
    </w:p>
  </w:endnote>
  <w:endnote w:type="continuationSeparator" w:id="0">
    <w:p w:rsidR="00C438B1" w:rsidRDefault="00C4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B1" w:rsidRDefault="00C438B1">
      <w:r>
        <w:separator/>
      </w:r>
    </w:p>
  </w:footnote>
  <w:footnote w:type="continuationSeparator" w:id="0">
    <w:p w:rsidR="00C438B1" w:rsidRDefault="00C43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1F42"/>
    <w:rsid w:val="004C67DE"/>
    <w:rsid w:val="00706A9A"/>
    <w:rsid w:val="009F196D"/>
    <w:rsid w:val="00A9035B"/>
    <w:rsid w:val="00C438B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C1F4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C1F42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C1F42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