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9" w:rsidRDefault="00A324C9" w:rsidP="00A324C9">
      <w:pPr>
        <w:pStyle w:val="Ttulo"/>
      </w:pPr>
      <w:bookmarkStart w:id="0" w:name="_GoBack"/>
      <w:bookmarkEnd w:id="0"/>
      <w:r>
        <w:t>INDICAÇÃO Nº  3208 /2011</w:t>
      </w:r>
    </w:p>
    <w:p w:rsidR="00A324C9" w:rsidRDefault="00A324C9" w:rsidP="00A324C9">
      <w:pPr>
        <w:jc w:val="center"/>
        <w:rPr>
          <w:rFonts w:ascii="Bookman Old Style" w:hAnsi="Bookman Old Style"/>
          <w:b/>
          <w:u w:val="single"/>
        </w:rPr>
      </w:pPr>
    </w:p>
    <w:p w:rsidR="00A324C9" w:rsidRDefault="00A324C9" w:rsidP="00A324C9">
      <w:pPr>
        <w:jc w:val="center"/>
        <w:rPr>
          <w:rFonts w:ascii="Bookman Old Style" w:hAnsi="Bookman Old Style"/>
          <w:b/>
          <w:u w:val="single"/>
        </w:rPr>
      </w:pPr>
    </w:p>
    <w:p w:rsidR="00A324C9" w:rsidRDefault="00A324C9" w:rsidP="00A324C9">
      <w:pPr>
        <w:pStyle w:val="Recuodecorpodetexto"/>
        <w:ind w:left="4248"/>
      </w:pPr>
      <w:r>
        <w:t>“Operação “tapa-buraco” em rua do Parque Planalto.”</w:t>
      </w:r>
    </w:p>
    <w:p w:rsidR="00A324C9" w:rsidRDefault="00A324C9" w:rsidP="00A324C9">
      <w:pPr>
        <w:ind w:left="1440" w:firstLine="3600"/>
        <w:jc w:val="both"/>
        <w:rPr>
          <w:rFonts w:ascii="Bookman Old Style" w:hAnsi="Bookman Old Style"/>
        </w:rPr>
      </w:pPr>
    </w:p>
    <w:p w:rsidR="00A324C9" w:rsidRDefault="00A324C9" w:rsidP="00A324C9">
      <w:pPr>
        <w:ind w:left="1440" w:firstLine="3600"/>
        <w:jc w:val="both"/>
        <w:rPr>
          <w:rFonts w:ascii="Bookman Old Style" w:hAnsi="Bookman Old Style"/>
        </w:rPr>
      </w:pPr>
    </w:p>
    <w:p w:rsidR="00A324C9" w:rsidRPr="00022E8E" w:rsidRDefault="00A324C9" w:rsidP="00A324C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 operação “tapa-buraco” na Rua Victória Giubina Scomparim, defronte ao nº111 no Parque Planalto</w:t>
      </w:r>
      <w:r w:rsidRPr="00022E8E">
        <w:rPr>
          <w:rFonts w:ascii="Bookman Old Style" w:hAnsi="Bookman Old Style"/>
        </w:rPr>
        <w:t>.</w:t>
      </w:r>
    </w:p>
    <w:p w:rsidR="00A324C9" w:rsidRDefault="00A324C9" w:rsidP="00A324C9">
      <w:pPr>
        <w:jc w:val="center"/>
        <w:rPr>
          <w:rFonts w:ascii="Bookman Old Style" w:hAnsi="Bookman Old Style"/>
          <w:b/>
        </w:rPr>
      </w:pPr>
    </w:p>
    <w:p w:rsidR="00A324C9" w:rsidRDefault="00A324C9" w:rsidP="00A324C9">
      <w:pPr>
        <w:jc w:val="center"/>
        <w:rPr>
          <w:rFonts w:ascii="Bookman Old Style" w:hAnsi="Bookman Old Style"/>
          <w:b/>
        </w:rPr>
      </w:pPr>
    </w:p>
    <w:p w:rsidR="00A324C9" w:rsidRDefault="00A324C9" w:rsidP="00A324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24C9" w:rsidRDefault="00A324C9" w:rsidP="00A324C9">
      <w:pPr>
        <w:jc w:val="center"/>
        <w:rPr>
          <w:rFonts w:ascii="Bookman Old Style" w:hAnsi="Bookman Old Style"/>
          <w:b/>
        </w:rPr>
      </w:pPr>
    </w:p>
    <w:p w:rsidR="00A324C9" w:rsidRDefault="00A324C9" w:rsidP="00A324C9">
      <w:pPr>
        <w:jc w:val="center"/>
        <w:rPr>
          <w:rFonts w:ascii="Bookman Old Style" w:hAnsi="Bookman Old Style"/>
          <w:b/>
        </w:rPr>
      </w:pPr>
    </w:p>
    <w:p w:rsidR="00A324C9" w:rsidRDefault="00A324C9" w:rsidP="00A324C9">
      <w:pPr>
        <w:jc w:val="both"/>
        <w:rPr>
          <w:rFonts w:ascii="Bookman Old Style" w:hAnsi="Bookman Old Style"/>
          <w:b/>
        </w:rPr>
      </w:pPr>
    </w:p>
    <w:p w:rsidR="00A324C9" w:rsidRDefault="00A324C9" w:rsidP="00A324C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Motoristas e moradores solicitam que o buraco seja tapado para que se evitem maiores danos ao patrimônio dos cidadãos barbarenses que trafegam por esta via diariamente.</w:t>
      </w:r>
    </w:p>
    <w:p w:rsidR="00A324C9" w:rsidRDefault="00A324C9" w:rsidP="00A324C9">
      <w:pPr>
        <w:ind w:firstLine="1440"/>
        <w:outlineLvl w:val="0"/>
        <w:rPr>
          <w:rFonts w:ascii="Bookman Old Style" w:hAnsi="Bookman Old Style"/>
        </w:rPr>
      </w:pPr>
    </w:p>
    <w:p w:rsidR="00A324C9" w:rsidRDefault="00A324C9" w:rsidP="00A324C9">
      <w:pPr>
        <w:ind w:firstLine="1440"/>
        <w:outlineLvl w:val="0"/>
        <w:rPr>
          <w:rFonts w:ascii="Bookman Old Style" w:hAnsi="Bookman Old Style"/>
        </w:rPr>
      </w:pPr>
    </w:p>
    <w:p w:rsidR="00A324C9" w:rsidRDefault="00A324C9" w:rsidP="00A324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A324C9" w:rsidRDefault="00A324C9" w:rsidP="00A324C9">
      <w:pPr>
        <w:ind w:firstLine="1440"/>
        <w:rPr>
          <w:rFonts w:ascii="Bookman Old Style" w:hAnsi="Bookman Old Style"/>
        </w:rPr>
      </w:pPr>
    </w:p>
    <w:p w:rsidR="00A324C9" w:rsidRDefault="00A324C9" w:rsidP="00A324C9">
      <w:pPr>
        <w:rPr>
          <w:rFonts w:ascii="Bookman Old Style" w:hAnsi="Bookman Old Style"/>
        </w:rPr>
      </w:pPr>
    </w:p>
    <w:p w:rsidR="00A324C9" w:rsidRDefault="00A324C9" w:rsidP="00A324C9">
      <w:pPr>
        <w:ind w:firstLine="1440"/>
        <w:rPr>
          <w:rFonts w:ascii="Bookman Old Style" w:hAnsi="Bookman Old Style"/>
        </w:rPr>
      </w:pPr>
    </w:p>
    <w:p w:rsidR="00A324C9" w:rsidRDefault="00A324C9" w:rsidP="00A324C9">
      <w:pPr>
        <w:ind w:firstLine="1440"/>
        <w:rPr>
          <w:rFonts w:ascii="Bookman Old Style" w:hAnsi="Bookman Old Style"/>
        </w:rPr>
      </w:pPr>
    </w:p>
    <w:p w:rsidR="00A324C9" w:rsidRDefault="00A324C9" w:rsidP="00A324C9">
      <w:pPr>
        <w:jc w:val="center"/>
        <w:outlineLvl w:val="0"/>
        <w:rPr>
          <w:rFonts w:ascii="Bookman Old Style" w:hAnsi="Bookman Old Style"/>
          <w:b/>
        </w:rPr>
      </w:pPr>
    </w:p>
    <w:p w:rsidR="00A324C9" w:rsidRDefault="00A324C9" w:rsidP="00A324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324C9" w:rsidRPr="007407C9" w:rsidRDefault="00A324C9" w:rsidP="00A324C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324C9" w:rsidRDefault="00A324C9" w:rsidP="00A324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E8" w:rsidRDefault="007941E8">
      <w:r>
        <w:separator/>
      </w:r>
    </w:p>
  </w:endnote>
  <w:endnote w:type="continuationSeparator" w:id="0">
    <w:p w:rsidR="007941E8" w:rsidRDefault="0079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E8" w:rsidRDefault="007941E8">
      <w:r>
        <w:separator/>
      </w:r>
    </w:p>
  </w:footnote>
  <w:footnote w:type="continuationSeparator" w:id="0">
    <w:p w:rsidR="007941E8" w:rsidRDefault="0079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17B"/>
    <w:rsid w:val="003D3AA8"/>
    <w:rsid w:val="004C67DE"/>
    <w:rsid w:val="007941E8"/>
    <w:rsid w:val="009F196D"/>
    <w:rsid w:val="00A324C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24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24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