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5F" w:rsidRDefault="00336A5F" w:rsidP="00336A5F">
      <w:bookmarkStart w:id="0" w:name="_GoBack"/>
      <w:bookmarkEnd w:id="0"/>
    </w:p>
    <w:p w:rsidR="00336A5F" w:rsidRPr="00EF57D2" w:rsidRDefault="00336A5F" w:rsidP="00336A5F">
      <w:pPr>
        <w:rPr>
          <w:rFonts w:ascii="Bookman Old Style" w:hAnsi="Bookman Old Style"/>
        </w:rPr>
      </w:pPr>
    </w:p>
    <w:p w:rsidR="00336A5F" w:rsidRPr="00EF57D2" w:rsidRDefault="00336A5F" w:rsidP="00336A5F">
      <w:pPr>
        <w:rPr>
          <w:rFonts w:ascii="Bookman Old Style" w:hAnsi="Bookman Old Style"/>
        </w:rPr>
      </w:pPr>
    </w:p>
    <w:p w:rsidR="00336A5F" w:rsidRPr="00EF57D2" w:rsidRDefault="00336A5F" w:rsidP="00336A5F">
      <w:pPr>
        <w:pStyle w:val="Ttulo"/>
        <w:spacing w:line="480" w:lineRule="auto"/>
      </w:pPr>
      <w:r w:rsidRPr="00EF57D2">
        <w:t xml:space="preserve">INDICAÇÃO N°                 </w:t>
      </w:r>
      <w:r>
        <w:t>104</w:t>
      </w:r>
      <w:r w:rsidRPr="00EF57D2">
        <w:t>/12</w:t>
      </w:r>
    </w:p>
    <w:p w:rsidR="00336A5F" w:rsidRPr="00EF57D2" w:rsidRDefault="00336A5F" w:rsidP="00336A5F">
      <w:pPr>
        <w:spacing w:line="480" w:lineRule="auto"/>
        <w:rPr>
          <w:rFonts w:ascii="Bookman Old Style" w:hAnsi="Bookman Old Style" w:cs="Arial"/>
          <w:color w:val="000000"/>
        </w:rPr>
      </w:pPr>
    </w:p>
    <w:p w:rsidR="00336A5F" w:rsidRPr="00EF57D2" w:rsidRDefault="00336A5F" w:rsidP="00336A5F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“Proceder </w:t>
      </w:r>
      <w:r>
        <w:rPr>
          <w:rFonts w:cs="Arial"/>
          <w:color w:val="000000"/>
        </w:rPr>
        <w:t xml:space="preserve">extração e posterior substituição de árvore seca na Rua Fortunato Lira, no </w:t>
      </w:r>
      <w:r w:rsidRPr="00EF57D2">
        <w:rPr>
          <w:rFonts w:cs="Arial"/>
          <w:color w:val="000000"/>
        </w:rPr>
        <w:t xml:space="preserve">Bairro </w:t>
      </w:r>
      <w:r>
        <w:rPr>
          <w:rFonts w:cs="Arial"/>
          <w:color w:val="000000"/>
        </w:rPr>
        <w:t>Santa Luzia</w:t>
      </w:r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336A5F" w:rsidRPr="00EF57D2" w:rsidRDefault="00336A5F" w:rsidP="00336A5F">
      <w:pPr>
        <w:pStyle w:val="Recuodecorpodetexto"/>
        <w:spacing w:line="480" w:lineRule="auto"/>
        <w:rPr>
          <w:rFonts w:cs="Arial"/>
          <w:color w:val="000000"/>
        </w:rPr>
      </w:pPr>
    </w:p>
    <w:p w:rsidR="00336A5F" w:rsidRPr="00EF57D2" w:rsidRDefault="00336A5F" w:rsidP="00336A5F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336A5F" w:rsidRPr="00EF57D2" w:rsidRDefault="00336A5F" w:rsidP="00336A5F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execute os serviços de </w:t>
      </w:r>
      <w:r>
        <w:rPr>
          <w:rFonts w:cs="Arial"/>
        </w:rPr>
        <w:t xml:space="preserve">extração de uma árvore seca e posterior substituição da mesma, na Rua Fortunato Lira, nº 306, no Bairro Santa Luzia. </w:t>
      </w:r>
    </w:p>
    <w:p w:rsidR="00336A5F" w:rsidRPr="00EF57D2" w:rsidRDefault="00336A5F" w:rsidP="00336A5F">
      <w:pPr>
        <w:pStyle w:val="Recuodecorpodetexto"/>
        <w:spacing w:line="480" w:lineRule="auto"/>
        <w:ind w:left="0" w:firstLine="1440"/>
        <w:rPr>
          <w:rFonts w:cs="Arial"/>
        </w:rPr>
      </w:pPr>
    </w:p>
    <w:p w:rsidR="00336A5F" w:rsidRPr="00EF57D2" w:rsidRDefault="00336A5F" w:rsidP="00336A5F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>Plenário “Dr. Tancredo Neves”, em 05 de Janeiro de 2012.</w:t>
      </w:r>
    </w:p>
    <w:p w:rsidR="00336A5F" w:rsidRPr="00EF57D2" w:rsidRDefault="00336A5F" w:rsidP="00336A5F">
      <w:pPr>
        <w:jc w:val="both"/>
        <w:rPr>
          <w:rFonts w:ascii="Bookman Old Style" w:hAnsi="Bookman Old Style"/>
        </w:rPr>
      </w:pPr>
    </w:p>
    <w:p w:rsidR="00336A5F" w:rsidRPr="00EF57D2" w:rsidRDefault="00336A5F" w:rsidP="00336A5F">
      <w:pPr>
        <w:jc w:val="both"/>
        <w:rPr>
          <w:rFonts w:ascii="Bookman Old Style" w:hAnsi="Bookman Old Style"/>
        </w:rPr>
      </w:pPr>
    </w:p>
    <w:p w:rsidR="00336A5F" w:rsidRPr="00EF57D2" w:rsidRDefault="00336A5F" w:rsidP="00336A5F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336A5F" w:rsidRPr="00EF57D2" w:rsidRDefault="00336A5F" w:rsidP="00336A5F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336A5F" w:rsidRPr="00EC42C0" w:rsidRDefault="00336A5F" w:rsidP="00336A5F">
      <w:pPr>
        <w:pStyle w:val="Recuodecorpodetexto2"/>
        <w:rPr>
          <w:rFonts w:ascii="Bookman Old Style" w:hAnsi="Bookman Old Style"/>
        </w:rPr>
      </w:pPr>
    </w:p>
    <w:p w:rsidR="00336A5F" w:rsidRPr="004B32A9" w:rsidRDefault="00336A5F" w:rsidP="00336A5F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495" w:rsidRDefault="00AE7495">
      <w:r>
        <w:separator/>
      </w:r>
    </w:p>
  </w:endnote>
  <w:endnote w:type="continuationSeparator" w:id="0">
    <w:p w:rsidR="00AE7495" w:rsidRDefault="00AE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495" w:rsidRDefault="00AE7495">
      <w:r>
        <w:separator/>
      </w:r>
    </w:p>
  </w:footnote>
  <w:footnote w:type="continuationSeparator" w:id="0">
    <w:p w:rsidR="00AE7495" w:rsidRDefault="00AE7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36A5F"/>
    <w:rsid w:val="003D3AA8"/>
    <w:rsid w:val="004C67DE"/>
    <w:rsid w:val="008419B7"/>
    <w:rsid w:val="009F196D"/>
    <w:rsid w:val="00A9035B"/>
    <w:rsid w:val="00AE749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36A5F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336A5F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336A5F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36A5F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336A5F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336A5F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336A5F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36A5F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