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B9" w:rsidRDefault="00853DB9" w:rsidP="00853DB9">
      <w:bookmarkStart w:id="0" w:name="_GoBack"/>
      <w:bookmarkEnd w:id="0"/>
    </w:p>
    <w:p w:rsidR="00853DB9" w:rsidRPr="00EF57D2" w:rsidRDefault="00853DB9" w:rsidP="00853DB9">
      <w:pPr>
        <w:rPr>
          <w:rFonts w:ascii="Bookman Old Style" w:hAnsi="Bookman Old Style"/>
        </w:rPr>
      </w:pPr>
    </w:p>
    <w:p w:rsidR="00853DB9" w:rsidRPr="00EF57D2" w:rsidRDefault="00853DB9" w:rsidP="00853DB9">
      <w:pPr>
        <w:rPr>
          <w:rFonts w:ascii="Bookman Old Style" w:hAnsi="Bookman Old Style"/>
        </w:rPr>
      </w:pPr>
    </w:p>
    <w:p w:rsidR="00853DB9" w:rsidRPr="00EF57D2" w:rsidRDefault="00853DB9" w:rsidP="00853DB9">
      <w:pPr>
        <w:pStyle w:val="Ttulo"/>
        <w:spacing w:line="480" w:lineRule="auto"/>
      </w:pPr>
      <w:r w:rsidRPr="00EF57D2">
        <w:t xml:space="preserve">INDICAÇÃO N°               </w:t>
      </w:r>
      <w:r>
        <w:t>122</w:t>
      </w:r>
      <w:r w:rsidRPr="00EF57D2">
        <w:t xml:space="preserve">  /12</w:t>
      </w:r>
    </w:p>
    <w:p w:rsidR="00853DB9" w:rsidRPr="00EF57D2" w:rsidRDefault="00853DB9" w:rsidP="00853DB9">
      <w:pPr>
        <w:spacing w:line="480" w:lineRule="auto"/>
        <w:rPr>
          <w:rFonts w:ascii="Bookman Old Style" w:hAnsi="Bookman Old Style" w:cs="Arial"/>
          <w:color w:val="000000"/>
        </w:rPr>
      </w:pPr>
    </w:p>
    <w:p w:rsidR="00853DB9" w:rsidRPr="00EF57D2" w:rsidRDefault="00853DB9" w:rsidP="00853DB9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duas árvores secas na esquina das Ruas Sebastião Benedito do Amaral e Alonso </w:t>
      </w:r>
      <w:proofErr w:type="spellStart"/>
      <w:r>
        <w:rPr>
          <w:rFonts w:cs="Arial"/>
          <w:color w:val="000000"/>
        </w:rPr>
        <w:t>Keese</w:t>
      </w:r>
      <w:proofErr w:type="spellEnd"/>
      <w:r>
        <w:rPr>
          <w:rFonts w:cs="Arial"/>
          <w:color w:val="000000"/>
        </w:rPr>
        <w:t xml:space="preserve">, no </w:t>
      </w:r>
      <w:r w:rsidRPr="00EF57D2">
        <w:rPr>
          <w:rFonts w:cs="Arial"/>
          <w:color w:val="000000"/>
        </w:rPr>
        <w:t xml:space="preserve">Bairro </w:t>
      </w:r>
      <w:proofErr w:type="spellStart"/>
      <w:r w:rsidRPr="00EF57D2">
        <w:rPr>
          <w:rFonts w:cs="Arial"/>
          <w:color w:val="000000"/>
        </w:rPr>
        <w:t>Linópolis</w:t>
      </w:r>
      <w:proofErr w:type="spellEnd"/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853DB9" w:rsidRPr="00EF57D2" w:rsidRDefault="00853DB9" w:rsidP="00853DB9">
      <w:pPr>
        <w:pStyle w:val="Recuodecorpodetexto"/>
        <w:spacing w:line="480" w:lineRule="auto"/>
        <w:rPr>
          <w:rFonts w:cs="Arial"/>
          <w:color w:val="000000"/>
        </w:rPr>
      </w:pPr>
    </w:p>
    <w:p w:rsidR="00853DB9" w:rsidRPr="00EF57D2" w:rsidRDefault="00853DB9" w:rsidP="00853DB9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53DB9" w:rsidRPr="00EF57D2" w:rsidRDefault="00853DB9" w:rsidP="00853DB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duas árvores e posterior substituição das espécies, já que as mesmas estão secas e encontram-se na esquina das Ruas Sebastião Benedito do Amaral e Alonso </w:t>
      </w:r>
      <w:proofErr w:type="spellStart"/>
      <w:r>
        <w:rPr>
          <w:rFonts w:cs="Arial"/>
        </w:rPr>
        <w:t>Keese</w:t>
      </w:r>
      <w:proofErr w:type="spellEnd"/>
      <w:r>
        <w:rPr>
          <w:rFonts w:cs="Arial"/>
        </w:rPr>
        <w:t xml:space="preserve">, na Vila </w:t>
      </w:r>
      <w:proofErr w:type="spellStart"/>
      <w:r>
        <w:rPr>
          <w:rFonts w:cs="Arial"/>
        </w:rPr>
        <w:t>Linópolis</w:t>
      </w:r>
      <w:proofErr w:type="spellEnd"/>
      <w:r>
        <w:rPr>
          <w:rFonts w:cs="Arial"/>
        </w:rPr>
        <w:t xml:space="preserve">. </w:t>
      </w:r>
    </w:p>
    <w:p w:rsidR="00853DB9" w:rsidRPr="00EF57D2" w:rsidRDefault="00853DB9" w:rsidP="00853DB9">
      <w:pPr>
        <w:pStyle w:val="Recuodecorpodetexto"/>
        <w:spacing w:line="480" w:lineRule="auto"/>
        <w:ind w:left="0" w:firstLine="1440"/>
        <w:rPr>
          <w:rFonts w:cs="Arial"/>
        </w:rPr>
      </w:pPr>
    </w:p>
    <w:p w:rsidR="00853DB9" w:rsidRPr="00EF57D2" w:rsidRDefault="00853DB9" w:rsidP="00853DB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853DB9" w:rsidRPr="00EF57D2" w:rsidRDefault="00853DB9" w:rsidP="00853DB9">
      <w:pPr>
        <w:jc w:val="both"/>
        <w:rPr>
          <w:rFonts w:ascii="Bookman Old Style" w:hAnsi="Bookman Old Style"/>
        </w:rPr>
      </w:pPr>
    </w:p>
    <w:p w:rsidR="00853DB9" w:rsidRPr="00EF57D2" w:rsidRDefault="00853DB9" w:rsidP="00853DB9">
      <w:pPr>
        <w:jc w:val="both"/>
        <w:rPr>
          <w:rFonts w:ascii="Bookman Old Style" w:hAnsi="Bookman Old Style"/>
        </w:rPr>
      </w:pPr>
    </w:p>
    <w:p w:rsidR="00853DB9" w:rsidRPr="00EF57D2" w:rsidRDefault="00853DB9" w:rsidP="00853DB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853DB9" w:rsidRPr="00EF57D2" w:rsidRDefault="00853DB9" w:rsidP="00853DB9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853DB9" w:rsidRPr="00EC42C0" w:rsidRDefault="00853DB9" w:rsidP="00853DB9">
      <w:pPr>
        <w:pStyle w:val="Recuodecorpodetexto2"/>
        <w:rPr>
          <w:rFonts w:ascii="Bookman Old Style" w:hAnsi="Bookman Old Style"/>
        </w:rPr>
      </w:pPr>
    </w:p>
    <w:p w:rsidR="00853DB9" w:rsidRPr="004B32A9" w:rsidRDefault="00853DB9" w:rsidP="00853DB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B4" w:rsidRDefault="002000B4">
      <w:r>
        <w:separator/>
      </w:r>
    </w:p>
  </w:endnote>
  <w:endnote w:type="continuationSeparator" w:id="0">
    <w:p w:rsidR="002000B4" w:rsidRDefault="0020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B4" w:rsidRDefault="002000B4">
      <w:r>
        <w:separator/>
      </w:r>
    </w:p>
  </w:footnote>
  <w:footnote w:type="continuationSeparator" w:id="0">
    <w:p w:rsidR="002000B4" w:rsidRDefault="00200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00B4"/>
    <w:rsid w:val="003D3AA8"/>
    <w:rsid w:val="004A3D6C"/>
    <w:rsid w:val="004C67DE"/>
    <w:rsid w:val="00853DB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53DB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53DB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53DB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3DB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53DB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53DB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53DB9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3DB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