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9E" w:rsidRPr="002B029E" w:rsidRDefault="002B029E" w:rsidP="002B029E">
      <w:pPr>
        <w:pStyle w:val="Ttulo"/>
        <w:rPr>
          <w:sz w:val="23"/>
          <w:szCs w:val="23"/>
        </w:rPr>
      </w:pPr>
      <w:bookmarkStart w:id="0" w:name="_GoBack"/>
      <w:bookmarkEnd w:id="0"/>
      <w:r w:rsidRPr="002B029E">
        <w:rPr>
          <w:sz w:val="23"/>
          <w:szCs w:val="23"/>
        </w:rPr>
        <w:t>INDICAÇÃO Nº  191/2012</w:t>
      </w: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029E" w:rsidRPr="002B029E" w:rsidRDefault="002B029E" w:rsidP="002B029E">
      <w:pPr>
        <w:pStyle w:val="Recuodecorpodetexto"/>
        <w:ind w:left="4248"/>
        <w:rPr>
          <w:sz w:val="23"/>
          <w:szCs w:val="23"/>
        </w:rPr>
      </w:pPr>
      <w:r w:rsidRPr="002B029E">
        <w:rPr>
          <w:sz w:val="23"/>
          <w:szCs w:val="23"/>
        </w:rPr>
        <w:t xml:space="preserve">“Reforma de </w:t>
      </w:r>
      <w:proofErr w:type="spellStart"/>
      <w:r w:rsidRPr="002B029E">
        <w:rPr>
          <w:sz w:val="23"/>
          <w:szCs w:val="23"/>
        </w:rPr>
        <w:t>canaleta</w:t>
      </w:r>
      <w:proofErr w:type="spellEnd"/>
      <w:r w:rsidRPr="002B029E">
        <w:rPr>
          <w:sz w:val="23"/>
          <w:szCs w:val="23"/>
        </w:rPr>
        <w:t xml:space="preserve"> que esta causando danos a veículos em cruzamento do Bairro </w:t>
      </w:r>
      <w:proofErr w:type="spellStart"/>
      <w:r w:rsidRPr="002B029E">
        <w:rPr>
          <w:sz w:val="23"/>
          <w:szCs w:val="23"/>
        </w:rPr>
        <w:t>Mollon</w:t>
      </w:r>
      <w:proofErr w:type="spellEnd"/>
      <w:r w:rsidRPr="002B029E">
        <w:rPr>
          <w:sz w:val="23"/>
          <w:szCs w:val="23"/>
        </w:rPr>
        <w:t>”</w:t>
      </w:r>
    </w:p>
    <w:p w:rsidR="002B029E" w:rsidRPr="002B029E" w:rsidRDefault="002B029E" w:rsidP="002B029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B029E">
        <w:rPr>
          <w:rFonts w:ascii="Bookman Old Style" w:hAnsi="Bookman Old Style"/>
          <w:b/>
          <w:bCs/>
          <w:sz w:val="23"/>
          <w:szCs w:val="23"/>
        </w:rPr>
        <w:t>INDICA</w:t>
      </w:r>
      <w:r w:rsidRPr="002B029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reforma de </w:t>
      </w:r>
      <w:proofErr w:type="spellStart"/>
      <w:r w:rsidRPr="002B029E">
        <w:rPr>
          <w:rFonts w:ascii="Bookman Old Style" w:hAnsi="Bookman Old Style"/>
          <w:sz w:val="23"/>
          <w:szCs w:val="23"/>
        </w:rPr>
        <w:t>canaleta</w:t>
      </w:r>
      <w:proofErr w:type="spellEnd"/>
      <w:r w:rsidRPr="002B029E">
        <w:rPr>
          <w:rFonts w:ascii="Bookman Old Style" w:hAnsi="Bookman Old Style"/>
          <w:sz w:val="23"/>
          <w:szCs w:val="23"/>
        </w:rPr>
        <w:t xml:space="preserve"> localizada no cruzamento das ruas do Alumínio e Zinco no Bairro </w:t>
      </w:r>
      <w:proofErr w:type="spellStart"/>
      <w:r w:rsidRPr="002B029E">
        <w:rPr>
          <w:rFonts w:ascii="Bookman Old Style" w:hAnsi="Bookman Old Style"/>
          <w:sz w:val="23"/>
          <w:szCs w:val="23"/>
        </w:rPr>
        <w:t>Mollon</w:t>
      </w:r>
      <w:proofErr w:type="spellEnd"/>
      <w:r w:rsidRPr="002B029E">
        <w:rPr>
          <w:rFonts w:ascii="Bookman Old Style" w:hAnsi="Bookman Old Style"/>
          <w:sz w:val="23"/>
          <w:szCs w:val="23"/>
        </w:rPr>
        <w:t>.</w:t>
      </w: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</w:rPr>
      </w:pPr>
      <w:r w:rsidRPr="002B029E">
        <w:rPr>
          <w:rFonts w:ascii="Bookman Old Style" w:hAnsi="Bookman Old Style"/>
          <w:b/>
          <w:sz w:val="23"/>
          <w:szCs w:val="23"/>
        </w:rPr>
        <w:t>Justificativa:</w:t>
      </w: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2B029E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2B029E">
        <w:rPr>
          <w:rFonts w:ascii="Bookman Old Style" w:hAnsi="Bookman Old Style"/>
          <w:sz w:val="23"/>
          <w:szCs w:val="23"/>
        </w:rPr>
        <w:t>canaleta</w:t>
      </w:r>
      <w:proofErr w:type="spellEnd"/>
      <w:r w:rsidRPr="002B029E">
        <w:rPr>
          <w:rFonts w:ascii="Bookman Old Style" w:hAnsi="Bookman Old Style"/>
          <w:sz w:val="23"/>
          <w:szCs w:val="23"/>
        </w:rPr>
        <w:t xml:space="preserve"> em questão, além de contar com um vão para vazão raso e insuficiente, com o movimento de veículos no local a mesma afundou e está causando dano ao patrimônio dos munícipes, pois, com o forte impacto que está causa, partes dos veículos como, </w:t>
      </w:r>
      <w:proofErr w:type="spellStart"/>
      <w:r w:rsidRPr="002B029E">
        <w:rPr>
          <w:rFonts w:ascii="Bookman Old Style" w:hAnsi="Bookman Old Style"/>
          <w:sz w:val="23"/>
          <w:szCs w:val="23"/>
        </w:rPr>
        <w:t>parachoques</w:t>
      </w:r>
      <w:proofErr w:type="spellEnd"/>
      <w:r w:rsidRPr="002B029E">
        <w:rPr>
          <w:rFonts w:ascii="Bookman Old Style" w:hAnsi="Bookman Old Style"/>
          <w:sz w:val="23"/>
          <w:szCs w:val="23"/>
        </w:rPr>
        <w:t>, engates e escapamentos raspam no asfalto, além de outras peças que não raspam, porém, se desgastam em demasia com o impacto.</w:t>
      </w:r>
    </w:p>
    <w:p w:rsidR="002B029E" w:rsidRPr="002B029E" w:rsidRDefault="002B029E" w:rsidP="002B029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B029E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2B029E" w:rsidRPr="002B029E" w:rsidRDefault="002B029E" w:rsidP="002B029E">
      <w:pPr>
        <w:ind w:firstLine="1440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firstLine="1440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ind w:firstLine="1440"/>
        <w:rPr>
          <w:rFonts w:ascii="Bookman Old Style" w:hAnsi="Bookman Old Style"/>
          <w:sz w:val="23"/>
          <w:szCs w:val="23"/>
        </w:rPr>
      </w:pPr>
    </w:p>
    <w:p w:rsidR="002B029E" w:rsidRPr="002B029E" w:rsidRDefault="002B029E" w:rsidP="002B029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B029E" w:rsidRPr="002B029E" w:rsidRDefault="002B029E" w:rsidP="002B029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029E">
        <w:rPr>
          <w:rFonts w:ascii="Bookman Old Style" w:hAnsi="Bookman Old Style"/>
          <w:b/>
          <w:sz w:val="23"/>
          <w:szCs w:val="23"/>
        </w:rPr>
        <w:t>Danilo Godoy</w:t>
      </w:r>
    </w:p>
    <w:p w:rsidR="002B029E" w:rsidRPr="002B029E" w:rsidRDefault="002B029E" w:rsidP="002B029E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029E">
        <w:rPr>
          <w:rFonts w:ascii="Bookman Old Style" w:hAnsi="Bookman Old Style"/>
          <w:b/>
          <w:sz w:val="23"/>
          <w:szCs w:val="23"/>
        </w:rPr>
        <w:t>PP</w:t>
      </w:r>
    </w:p>
    <w:p w:rsidR="002B029E" w:rsidRPr="002B029E" w:rsidRDefault="002B029E" w:rsidP="002B029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B029E">
        <w:rPr>
          <w:rFonts w:ascii="Bookman Old Style" w:hAnsi="Bookman Old Style"/>
          <w:sz w:val="23"/>
          <w:szCs w:val="23"/>
        </w:rPr>
        <w:t>-vereador-</w:t>
      </w:r>
    </w:p>
    <w:p w:rsidR="009F196D" w:rsidRPr="002B029E" w:rsidRDefault="009F196D" w:rsidP="00CD613B">
      <w:pPr>
        <w:rPr>
          <w:sz w:val="23"/>
          <w:szCs w:val="23"/>
        </w:rPr>
      </w:pPr>
    </w:p>
    <w:sectPr w:rsidR="009F196D" w:rsidRPr="002B02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6C" w:rsidRDefault="0080236C">
      <w:r>
        <w:separator/>
      </w:r>
    </w:p>
  </w:endnote>
  <w:endnote w:type="continuationSeparator" w:id="0">
    <w:p w:rsidR="0080236C" w:rsidRDefault="008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6C" w:rsidRDefault="0080236C">
      <w:r>
        <w:separator/>
      </w:r>
    </w:p>
  </w:footnote>
  <w:footnote w:type="continuationSeparator" w:id="0">
    <w:p w:rsidR="0080236C" w:rsidRDefault="0080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29E"/>
    <w:rsid w:val="003D3AA8"/>
    <w:rsid w:val="004C67DE"/>
    <w:rsid w:val="00790BDF"/>
    <w:rsid w:val="008023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02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02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02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02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